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44930" w14:textId="77777777" w:rsidR="00633F46" w:rsidRPr="00633F46" w:rsidRDefault="00633F46" w:rsidP="00633F46">
      <w:bookmarkStart w:id="0" w:name="_GoBack"/>
    </w:p>
    <w:p w14:paraId="129CF451" w14:textId="02A8BCED" w:rsidR="005D1DE5" w:rsidRDefault="003835CC" w:rsidP="003835CC">
      <w:pPr>
        <w:spacing w:line="360" w:lineRule="auto"/>
        <w:rPr>
          <w:rFonts w:ascii="Times New Roman"/>
          <w:b/>
        </w:rPr>
      </w:pPr>
      <w:r w:rsidRPr="009C7C1C">
        <w:rPr>
          <w:rFonts w:ascii="Times New Roman"/>
          <w:b/>
        </w:rPr>
        <w:t>Key Question 1. Is a four-drug regimen more effective than a three-drug regimen as induction therapy in transplant-eligible multiple myelom</w:t>
      </w:r>
      <w:r>
        <w:rPr>
          <w:rFonts w:ascii="Times New Roman"/>
          <w:b/>
        </w:rPr>
        <w:t>a</w:t>
      </w:r>
    </w:p>
    <w:p w14:paraId="1E647710" w14:textId="77777777" w:rsidR="003835CC" w:rsidRDefault="003835CC" w:rsidP="003835CC">
      <w:pPr>
        <w:spacing w:line="360" w:lineRule="auto"/>
        <w:rPr>
          <w:rFonts w:ascii="Times New Roman"/>
          <w:b/>
        </w:rPr>
      </w:pPr>
    </w:p>
    <w:p w14:paraId="327930A9" w14:textId="77777777" w:rsidR="003835CC" w:rsidRPr="003835CC" w:rsidRDefault="003835CC" w:rsidP="003835CC">
      <w:pPr>
        <w:spacing w:line="276" w:lineRule="auto"/>
        <w:rPr>
          <w:rFonts w:ascii="Times New Roman" w:eastAsiaTheme="minorHAnsi"/>
          <w:b/>
          <w:bCs/>
        </w:rPr>
      </w:pPr>
      <w:r w:rsidRPr="003835CC">
        <w:rPr>
          <w:rFonts w:ascii="Times New Roman" w:eastAsiaTheme="minorHAnsi"/>
          <w:b/>
        </w:rPr>
        <w:t>Table 1. Summary of Findings table</w:t>
      </w:r>
    </w:p>
    <w:tbl>
      <w:tblPr>
        <w:tblW w:w="4983" w:type="pct"/>
        <w:tblLook w:val="04A0" w:firstRow="1" w:lastRow="0" w:firstColumn="1" w:lastColumn="0" w:noHBand="0" w:noVBand="1"/>
      </w:tblPr>
      <w:tblGrid>
        <w:gridCol w:w="1747"/>
        <w:gridCol w:w="1390"/>
        <w:gridCol w:w="1453"/>
        <w:gridCol w:w="911"/>
        <w:gridCol w:w="1259"/>
        <w:gridCol w:w="1277"/>
        <w:gridCol w:w="988"/>
      </w:tblGrid>
      <w:tr w:rsidR="003835CC" w:rsidRPr="004567B4" w14:paraId="7686B101" w14:textId="77777777" w:rsidTr="00274706">
        <w:trPr>
          <w:trHeight w:val="290"/>
        </w:trPr>
        <w:tc>
          <w:tcPr>
            <w:tcW w:w="968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4CA3F9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Outcomes</w:t>
            </w:r>
          </w:p>
        </w:tc>
        <w:tc>
          <w:tcPr>
            <w:tcW w:w="1575" w:type="pct"/>
            <w:gridSpan w:val="2"/>
            <w:tcBorders>
              <w:top w:val="single" w:sz="12" w:space="0" w:color="000000"/>
              <w:left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3B8CD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Illustrative comparative risks* 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96872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Relative effect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CB600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No of Participants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2F87E4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Quality of the evidence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7D1B21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Comments</w:t>
            </w:r>
          </w:p>
        </w:tc>
      </w:tr>
      <w:tr w:rsidR="003835CC" w:rsidRPr="004567B4" w14:paraId="32F23D83" w14:textId="77777777" w:rsidTr="00274706">
        <w:trPr>
          <w:trHeight w:val="305"/>
        </w:trPr>
        <w:tc>
          <w:tcPr>
            <w:tcW w:w="968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8416269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770" w:type="pct"/>
            <w:tcBorders>
              <w:bottom w:val="single" w:sz="4" w:space="0" w:color="auto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69111C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 xml:space="preserve">Assumed </w:t>
            </w:r>
          </w:p>
          <w:p w14:paraId="2CC25D81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risk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89DAEE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 xml:space="preserve">Corresponding </w:t>
            </w:r>
          </w:p>
          <w:p w14:paraId="3EA0B7B9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risk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6B51730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C476441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9DDE6F5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0F21A93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4B4B6D40" w14:textId="77777777" w:rsidTr="00274706">
        <w:trPr>
          <w:trHeight w:val="454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2EA8B4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PFS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0ABA43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236 per 1000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987102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144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(123 to 172)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343D4F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0.58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(0.49 to 0.70)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20C29C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1658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D6BC61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05A9AF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7AE32F35" w14:textId="77777777" w:rsidTr="00274706">
        <w:trPr>
          <w:trHeight w:val="447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AAFF73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PR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16B864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899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ACB776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935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(908 to 953)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06E942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1.04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(1.01 to 1.06)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2F561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2599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06139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2A1E8F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592711AF" w14:textId="77777777" w:rsidTr="00274706">
        <w:trPr>
          <w:trHeight w:val="454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970D98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≥ VGPR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F17E79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740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DC458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836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(799 to 866)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23C62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1.13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(1.08 to 1.17)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C36254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2599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A00B7B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E534CB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3C6C8C4B" w14:textId="77777777" w:rsidTr="00274706">
        <w:trPr>
          <w:trHeight w:val="447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DE3A6B" w14:textId="0F3865AD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MRD (10</w:t>
            </w:r>
            <w:r w:rsidRPr="003835CC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  <w:vertAlign w:val="superscript"/>
              </w:rPr>
              <w:t>-5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73FE87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400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F84AD9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585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(536 to 637)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5C3D72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1.46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(1.34 to 1.59)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AE3DB8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2318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8286B2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⊕⊕⊕⊕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high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76461D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5258E2C3" w14:textId="77777777" w:rsidTr="00274706">
        <w:trPr>
          <w:trHeight w:val="454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4EF73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ANEMIA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6E7D8E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61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D36723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81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(56 to 116)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28662E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1.32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(0.92 to 1.90)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E4E2F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1725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E38860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F3ADA1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692B769A" w14:textId="77777777" w:rsidTr="00274706">
        <w:trPr>
          <w:trHeight w:val="447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00348C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DIARRHEA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ECB34E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22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A78603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41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(18 to 93)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CCF04A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1.85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(0.82 to 4.16)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2B2080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969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8A8B4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D9576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4D31AD91" w14:textId="77777777" w:rsidTr="00274706">
        <w:trPr>
          <w:trHeight w:val="454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71EEA0" w14:textId="77777777" w:rsidR="003835CC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INFECTION </w:t>
            </w:r>
          </w:p>
          <w:p w14:paraId="04DC538F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(ZOSTER)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7E49DA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95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E3ECCF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123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(85 to 179)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00BF61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1.30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(0.90 to 1.89)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BAC194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969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A146B2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220549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3C89BB93" w14:textId="77777777" w:rsidTr="00274706">
        <w:trPr>
          <w:trHeight w:val="454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DC6AD2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LYMPHOPENIA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FAB747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155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561973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197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(165 to 238)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1B37F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1.27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(1.06 to 1.53)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3E6A1F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2031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7A2956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90AEAC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52286AA2" w14:textId="77777777" w:rsidTr="00274706">
        <w:trPr>
          <w:trHeight w:val="447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EDCDFF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NEUROPATHY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047013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68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4C6AD6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65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(49 to 86)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AB56B9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0.96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(0.72 to 1.28)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2B063E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2799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9B6F48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09199D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606A5AE6" w14:textId="77777777" w:rsidTr="00274706">
        <w:trPr>
          <w:trHeight w:val="454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8FB771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NEUTROPENIA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7D6E26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148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F78AA3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237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(203 to 277)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8E592B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1.60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(1.37 to 1.87)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FFAB2D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2799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56AE0C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5FCDE2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0A9365EB" w14:textId="77777777" w:rsidTr="00274706">
        <w:trPr>
          <w:trHeight w:val="447"/>
        </w:trPr>
        <w:tc>
          <w:tcPr>
            <w:tcW w:w="96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2E16DF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THROMBOCYTOPENIA</w:t>
            </w:r>
          </w:p>
        </w:tc>
        <w:tc>
          <w:tcPr>
            <w:tcW w:w="770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3069BD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57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5553E5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98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(74 to 129)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806909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1.71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(1.29 to 2.26)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4A4706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2680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939954" w14:textId="77777777" w:rsidR="003835CC" w:rsidRPr="004567B4" w:rsidRDefault="003835CC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6E17CA" w14:textId="77777777" w:rsidR="003835CC" w:rsidRPr="004567B4" w:rsidRDefault="003835CC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3835CC" w:rsidRPr="004567B4" w14:paraId="15D88043" w14:textId="77777777" w:rsidTr="00274706">
        <w:trPr>
          <w:trHeight w:val="752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B9B16D" w14:textId="78C19D7B" w:rsidR="003835CC" w:rsidRPr="003835CC" w:rsidRDefault="003835CC" w:rsidP="00274706">
            <w:pPr>
              <w:spacing w:line="240" w:lineRule="auto"/>
              <w:rPr>
                <w:rFonts w:ascii="Times New Roman" w:eastAsiaTheme="minorHAnsi"/>
                <w:sz w:val="16"/>
                <w:szCs w:val="16"/>
              </w:rPr>
            </w:pP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*The basis for the </w:t>
            </w:r>
            <w:r w:rsidRPr="003835CC">
              <w:rPr>
                <w:rFonts w:ascii="Times New Roman" w:eastAsiaTheme="minorHAnsi"/>
                <w:b/>
                <w:bCs/>
                <w:sz w:val="16"/>
                <w:szCs w:val="16"/>
              </w:rPr>
              <w:t>assumed risk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 (e.g. the median control group risk across studies) is provided in footnotes. The </w:t>
            </w:r>
            <w:r w:rsidRPr="003835CC">
              <w:rPr>
                <w:rFonts w:ascii="Times New Roman" w:eastAsiaTheme="minorHAnsi"/>
                <w:b/>
                <w:bCs/>
                <w:sz w:val="16"/>
                <w:szCs w:val="16"/>
              </w:rPr>
              <w:t>corresponding risk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3835CC">
              <w:rPr>
                <w:rFonts w:ascii="Times New Roman" w:eastAsiaTheme="minorHAnsi"/>
                <w:bCs/>
                <w:sz w:val="16"/>
                <w:szCs w:val="16"/>
              </w:rPr>
              <w:t>relative effect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 of the intervention (and its 95% CI).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br/>
            </w:r>
            <w:r w:rsidRPr="003835CC">
              <w:rPr>
                <w:rFonts w:ascii="Times New Roman" w:eastAsiaTheme="minorHAnsi"/>
                <w:bCs/>
                <w:sz w:val="16"/>
                <w:szCs w:val="16"/>
              </w:rPr>
              <w:t xml:space="preserve">CI, 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c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onfidence interval; </w:t>
            </w:r>
            <w:r w:rsidRPr="003835CC">
              <w:rPr>
                <w:rFonts w:ascii="Times New Roman" w:eastAsiaTheme="minorHAnsi"/>
                <w:bCs/>
                <w:sz w:val="16"/>
                <w:szCs w:val="16"/>
              </w:rPr>
              <w:t xml:space="preserve">RR, 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r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isk ratio; </w:t>
            </w:r>
            <w:r w:rsidRPr="003835CC">
              <w:rPr>
                <w:rFonts w:ascii="Times New Roman" w:eastAsiaTheme="minorHAnsi"/>
                <w:bCs/>
                <w:sz w:val="16"/>
                <w:szCs w:val="16"/>
              </w:rPr>
              <w:t>HR,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 </w:t>
            </w:r>
            <w:r>
              <w:rPr>
                <w:rFonts w:ascii="Times New Roman" w:eastAsiaTheme="minorHAnsi"/>
                <w:sz w:val="16"/>
                <w:szCs w:val="16"/>
              </w:rPr>
              <w:t>h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azard ratio; PFS </w:t>
            </w:r>
            <w:r>
              <w:rPr>
                <w:rFonts w:ascii="Times New Roman" w:eastAsiaTheme="minorHAnsi"/>
                <w:sz w:val="16"/>
                <w:szCs w:val="16"/>
              </w:rPr>
              <w:t>p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rogression </w:t>
            </w:r>
            <w:r>
              <w:rPr>
                <w:rFonts w:ascii="Times New Roman" w:eastAsiaTheme="minorHAnsi"/>
                <w:sz w:val="16"/>
                <w:szCs w:val="16"/>
              </w:rPr>
              <w:t>f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ree </w:t>
            </w:r>
            <w:r>
              <w:rPr>
                <w:rFonts w:ascii="Times New Roman" w:eastAsiaTheme="minorHAnsi"/>
                <w:sz w:val="16"/>
                <w:szCs w:val="16"/>
              </w:rPr>
              <w:t>s</w:t>
            </w:r>
            <w:r w:rsidRPr="003835CC">
              <w:rPr>
                <w:rFonts w:ascii="Times New Roman" w:eastAsiaTheme="minorHAnsi"/>
                <w:sz w:val="16"/>
                <w:szCs w:val="16"/>
              </w:rPr>
              <w:t xml:space="preserve">urvival, </w:t>
            </w:r>
            <w:r>
              <w:rPr>
                <w:rFonts w:ascii="Times New Roman" w:eastAsiaTheme="minorHAnsi"/>
                <w:sz w:val="16"/>
                <w:szCs w:val="16"/>
              </w:rPr>
              <w:t xml:space="preserve">PR, partial response; VGPR, very good partial response; </w:t>
            </w:r>
            <w:r w:rsidR="00516BF9">
              <w:rPr>
                <w:rFonts w:ascii="Times New Roman" w:eastAsiaTheme="minorHAnsi"/>
                <w:sz w:val="16"/>
                <w:szCs w:val="16"/>
              </w:rPr>
              <w:t xml:space="preserve">MRD, minimal residual disease. </w:t>
            </w:r>
          </w:p>
        </w:tc>
      </w:tr>
    </w:tbl>
    <w:p w14:paraId="21E4C9D1" w14:textId="497F1829" w:rsidR="003835CC" w:rsidRPr="003835CC" w:rsidRDefault="003835CC" w:rsidP="003835CC">
      <w:pPr>
        <w:spacing w:line="360" w:lineRule="auto"/>
        <w:rPr>
          <w:rFonts w:ascii="Times New Roman"/>
          <w:b/>
        </w:rPr>
        <w:sectPr w:rsidR="003835CC" w:rsidRPr="003835CC" w:rsidSect="001962FE">
          <w:headerReference w:type="even" r:id="rId9"/>
          <w:headerReference w:type="default" r:id="rId10"/>
          <w:footerReference w:type="default" r:id="rId11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0138D68" w14:textId="7D063884" w:rsidR="00516BF9" w:rsidRPr="00F66A55" w:rsidRDefault="00516BF9" w:rsidP="00516BF9">
      <w:pPr>
        <w:spacing w:line="276" w:lineRule="auto"/>
        <w:rPr>
          <w:rFonts w:ascii="Times New Roman" w:eastAsiaTheme="minorHAnsi"/>
          <w:b/>
          <w:iCs/>
        </w:rPr>
      </w:pPr>
      <w:r w:rsidRPr="00F66A55">
        <w:rPr>
          <w:rFonts w:ascii="Times New Roman" w:eastAsiaTheme="minorHAnsi"/>
          <w:b/>
          <w:iCs/>
        </w:rPr>
        <w:lastRenderedPageBreak/>
        <w:t>Figure 1</w:t>
      </w:r>
      <w:r w:rsidR="00450A26" w:rsidRPr="00F66A55">
        <w:rPr>
          <w:rFonts w:ascii="Times New Roman" w:eastAsiaTheme="minorHAnsi"/>
          <w:b/>
          <w:iCs/>
        </w:rPr>
        <w:t>.</w:t>
      </w:r>
      <w:r w:rsidRPr="00F66A55">
        <w:rPr>
          <w:rFonts w:ascii="Times New Roman" w:eastAsiaTheme="minorHAnsi"/>
          <w:b/>
          <w:iCs/>
        </w:rPr>
        <w:t xml:space="preserve"> Result</w:t>
      </w:r>
      <w:r w:rsidR="00236F23">
        <w:rPr>
          <w:rFonts w:ascii="Times New Roman" w:eastAsiaTheme="minorHAnsi"/>
          <w:b/>
          <w:iCs/>
        </w:rPr>
        <w:t>s</w:t>
      </w:r>
      <w:r w:rsidRPr="00F66A55">
        <w:rPr>
          <w:rFonts w:ascii="Times New Roman" w:eastAsiaTheme="minorHAnsi"/>
          <w:b/>
          <w:iCs/>
        </w:rPr>
        <w:t xml:space="preserve"> of meta-analysis</w:t>
      </w:r>
    </w:p>
    <w:p w14:paraId="28536ACE" w14:textId="77777777" w:rsidR="00516BF9" w:rsidRPr="00516BF9" w:rsidRDefault="00516BF9" w:rsidP="00516BF9">
      <w:pPr>
        <w:spacing w:line="276" w:lineRule="auto"/>
        <w:rPr>
          <w:rFonts w:ascii="Times New Roman" w:eastAsiaTheme="minorHAnsi"/>
          <w:iCs/>
        </w:rPr>
      </w:pPr>
    </w:p>
    <w:p w14:paraId="6924B1E9" w14:textId="4E1628C7" w:rsidR="00516BF9" w:rsidRPr="007E143F" w:rsidRDefault="00236F23" w:rsidP="00516BF9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A) </w:t>
      </w:r>
      <w:r w:rsidR="00516BF9" w:rsidRPr="007E143F">
        <w:rPr>
          <w:rFonts w:ascii="Times New Roman" w:eastAsiaTheme="minorHAnsi"/>
          <w:b/>
          <w:bCs/>
          <w:sz w:val="20"/>
        </w:rPr>
        <w:t xml:space="preserve">Progression free survival </w:t>
      </w:r>
    </w:p>
    <w:p w14:paraId="3FCA1D66" w14:textId="77777777" w:rsidR="00516BF9" w:rsidRPr="004567B4" w:rsidRDefault="00516BF9" w:rsidP="00516BF9">
      <w:pPr>
        <w:spacing w:line="276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21E7DC91" wp14:editId="57055FEB">
            <wp:extent cx="5731510" cy="1099185"/>
            <wp:effectExtent l="0" t="0" r="2540" b="5715"/>
            <wp:docPr id="2076286618" name="그림 2076286618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스크린샷, 폰트, 라인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9F28" w14:textId="77777777" w:rsidR="00516BF9" w:rsidRDefault="00516BF9" w:rsidP="00516BF9">
      <w:pPr>
        <w:spacing w:line="276" w:lineRule="auto"/>
        <w:rPr>
          <w:rFonts w:asciiTheme="minorHAnsi" w:eastAsiaTheme="minorHAnsi" w:hAnsiTheme="minorHAnsi"/>
          <w:b/>
          <w:bCs/>
          <w:sz w:val="20"/>
        </w:rPr>
      </w:pPr>
    </w:p>
    <w:p w14:paraId="0FA497DA" w14:textId="127D96BE" w:rsidR="00516BF9" w:rsidRPr="007E143F" w:rsidRDefault="00236F23" w:rsidP="00516BF9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B) </w:t>
      </w:r>
      <w:r w:rsidR="00516BF9" w:rsidRPr="007E143F">
        <w:rPr>
          <w:rFonts w:ascii="Times New Roman" w:eastAsiaTheme="minorHAnsi"/>
          <w:b/>
          <w:bCs/>
          <w:sz w:val="20"/>
        </w:rPr>
        <w:t>Partial response</w:t>
      </w:r>
    </w:p>
    <w:p w14:paraId="38624343" w14:textId="77777777" w:rsidR="00516BF9" w:rsidRPr="004567B4" w:rsidRDefault="00516BF9" w:rsidP="00516BF9">
      <w:pPr>
        <w:spacing w:line="276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043DB1E3" wp14:editId="4DDDFA13">
            <wp:extent cx="5731510" cy="1512570"/>
            <wp:effectExtent l="0" t="0" r="2540" b="0"/>
            <wp:docPr id="2076286619" name="그림 2076286619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스크린샷, 폰트, 번호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3C9B" w14:textId="77777777" w:rsidR="00516BF9" w:rsidRPr="00516BF9" w:rsidRDefault="00516BF9" w:rsidP="00516BF9">
      <w:pPr>
        <w:spacing w:line="276" w:lineRule="auto"/>
        <w:rPr>
          <w:rFonts w:asciiTheme="minorHAnsi" w:eastAsiaTheme="minorHAnsi" w:hAnsiTheme="minorHAnsi"/>
          <w:bCs/>
          <w:sz w:val="20"/>
        </w:rPr>
      </w:pPr>
    </w:p>
    <w:p w14:paraId="2610C2ED" w14:textId="30769C58" w:rsidR="00516BF9" w:rsidRPr="007E143F" w:rsidRDefault="00236F23" w:rsidP="00516BF9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C) </w:t>
      </w:r>
      <w:r w:rsidR="00516BF9" w:rsidRPr="007E143F">
        <w:rPr>
          <w:rFonts w:ascii="Times New Roman" w:eastAsiaTheme="minorHAnsi"/>
          <w:b/>
          <w:bCs/>
          <w:sz w:val="20"/>
        </w:rPr>
        <w:t>Very good partial response</w:t>
      </w:r>
    </w:p>
    <w:p w14:paraId="6C12D5E9" w14:textId="77777777" w:rsidR="00516BF9" w:rsidRPr="004567B4" w:rsidRDefault="00516BF9" w:rsidP="00516BF9">
      <w:pPr>
        <w:spacing w:line="276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57CF95F9" wp14:editId="51B960F3">
            <wp:extent cx="5731510" cy="1512570"/>
            <wp:effectExtent l="0" t="0" r="2540" b="0"/>
            <wp:docPr id="2076286620" name="그림 2076286620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, 스크린샷, 폰트, 번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475A" w14:textId="77777777" w:rsidR="00516BF9" w:rsidRPr="004567B4" w:rsidRDefault="00516BF9" w:rsidP="00516BF9">
      <w:pPr>
        <w:spacing w:line="276" w:lineRule="auto"/>
        <w:rPr>
          <w:rFonts w:asciiTheme="minorHAnsi" w:eastAsiaTheme="minorHAnsi" w:hAnsiTheme="minorHAnsi"/>
          <w:b/>
          <w:bCs/>
          <w:sz w:val="20"/>
        </w:rPr>
      </w:pPr>
    </w:p>
    <w:p w14:paraId="44AF1D57" w14:textId="3F93D613" w:rsidR="00516BF9" w:rsidRPr="007E143F" w:rsidRDefault="00236F23" w:rsidP="00516BF9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D) </w:t>
      </w:r>
      <w:r w:rsidR="00516BF9" w:rsidRPr="007E143F">
        <w:rPr>
          <w:rFonts w:ascii="Times New Roman" w:eastAsiaTheme="minorHAnsi"/>
          <w:b/>
          <w:bCs/>
          <w:sz w:val="20"/>
        </w:rPr>
        <w:t xml:space="preserve">Minimal residual disease </w:t>
      </w:r>
    </w:p>
    <w:p w14:paraId="5B145F2B" w14:textId="3370C0C6" w:rsidR="005D1DE5" w:rsidRPr="00516BF9" w:rsidRDefault="00516BF9" w:rsidP="00516BF9">
      <w:pPr>
        <w:spacing w:line="276" w:lineRule="auto"/>
        <w:rPr>
          <w:rFonts w:asciiTheme="minorHAnsi" w:eastAsiaTheme="minorHAnsi" w:hAnsiTheme="minorHAnsi"/>
          <w:bCs/>
        </w:rPr>
        <w:sectPr w:rsidR="005D1DE5" w:rsidRPr="00516BF9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4FC92EE8" wp14:editId="741951F2">
            <wp:extent cx="5731510" cy="1512570"/>
            <wp:effectExtent l="0" t="0" r="2540" b="0"/>
            <wp:docPr id="2076286621" name="그림 207628662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, 스크린샷, 폰트, 번호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A2C3" w14:textId="671895AD" w:rsidR="005D1DE5" w:rsidRPr="007E143F" w:rsidRDefault="00236F23" w:rsidP="005D1DE5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lastRenderedPageBreak/>
        <w:t xml:space="preserve">E) </w:t>
      </w:r>
      <w:r w:rsidR="005D1DE5" w:rsidRPr="007E143F">
        <w:rPr>
          <w:rFonts w:ascii="Times New Roman" w:eastAsiaTheme="minorHAnsi"/>
          <w:b/>
          <w:bCs/>
          <w:sz w:val="20"/>
        </w:rPr>
        <w:t>A</w:t>
      </w:r>
      <w:r w:rsidR="007E143F">
        <w:rPr>
          <w:rFonts w:ascii="Times New Roman" w:eastAsiaTheme="minorHAnsi"/>
          <w:b/>
          <w:bCs/>
          <w:sz w:val="20"/>
        </w:rPr>
        <w:t>nemia</w:t>
      </w:r>
    </w:p>
    <w:p w14:paraId="6FA4C5CA" w14:textId="77777777" w:rsidR="005D1DE5" w:rsidRPr="007E143F" w:rsidRDefault="005D1DE5" w:rsidP="005D1DE5">
      <w:pPr>
        <w:spacing w:line="276" w:lineRule="auto"/>
        <w:rPr>
          <w:rFonts w:ascii="Times New Roman" w:eastAsiaTheme="minorHAnsi"/>
          <w:bCs/>
        </w:rPr>
      </w:pPr>
      <w:r w:rsidRPr="007E143F">
        <w:rPr>
          <w:rFonts w:ascii="Times New Roman" w:eastAsiaTheme="minorHAnsi"/>
          <w:bCs/>
          <w:noProof/>
          <w:lang w:eastAsia="en-US"/>
        </w:rPr>
        <w:drawing>
          <wp:inline distT="0" distB="0" distL="0" distR="0" wp14:anchorId="3E38A756" wp14:editId="1E7852CE">
            <wp:extent cx="5731510" cy="1396365"/>
            <wp:effectExtent l="0" t="0" r="2540" b="0"/>
            <wp:docPr id="2076286622" name="그림 2076286622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텍스트, 스크린샷, 폰트, 번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90E1" w14:textId="77777777" w:rsidR="007E143F" w:rsidRDefault="007E143F" w:rsidP="005D1DE5">
      <w:pPr>
        <w:spacing w:line="276" w:lineRule="auto"/>
        <w:rPr>
          <w:rFonts w:ascii="Times New Roman" w:eastAsiaTheme="minorHAnsi"/>
          <w:b/>
          <w:bCs/>
        </w:rPr>
      </w:pPr>
    </w:p>
    <w:p w14:paraId="2C20413E" w14:textId="6DFF5DDD" w:rsidR="005D1DE5" w:rsidRPr="007E143F" w:rsidRDefault="00236F23" w:rsidP="005D1DE5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</w:rPr>
        <w:t xml:space="preserve">F) </w:t>
      </w:r>
      <w:r w:rsidR="007E143F">
        <w:rPr>
          <w:rFonts w:ascii="Times New Roman" w:eastAsiaTheme="minorHAnsi"/>
          <w:b/>
          <w:bCs/>
        </w:rPr>
        <w:t>Diarrhea</w:t>
      </w:r>
    </w:p>
    <w:p w14:paraId="6C73AA0F" w14:textId="77777777" w:rsidR="005D1DE5" w:rsidRPr="007E143F" w:rsidRDefault="005D1DE5" w:rsidP="005D1DE5">
      <w:pPr>
        <w:spacing w:line="276" w:lineRule="auto"/>
        <w:rPr>
          <w:rFonts w:ascii="Times New Roman" w:eastAsiaTheme="minorHAnsi"/>
          <w:bCs/>
        </w:rPr>
      </w:pPr>
      <w:r w:rsidRPr="007E143F">
        <w:rPr>
          <w:rFonts w:ascii="Times New Roman" w:eastAsiaTheme="minorHAnsi"/>
          <w:bCs/>
          <w:noProof/>
          <w:lang w:eastAsia="en-US"/>
        </w:rPr>
        <w:drawing>
          <wp:inline distT="0" distB="0" distL="0" distR="0" wp14:anchorId="090D6408" wp14:editId="61C34D69">
            <wp:extent cx="5731510" cy="1163955"/>
            <wp:effectExtent l="0" t="0" r="2540" b="0"/>
            <wp:docPr id="2076286623" name="그림 2076286623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, 스크린샷, 폰트, 라인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E8A6" w14:textId="195CCA0D" w:rsidR="008C2DB7" w:rsidRPr="007E143F" w:rsidRDefault="008C2DB7" w:rsidP="005D1DE5">
      <w:pPr>
        <w:spacing w:line="276" w:lineRule="auto"/>
        <w:rPr>
          <w:rFonts w:ascii="Times New Roman" w:eastAsiaTheme="minorHAnsi"/>
          <w:b/>
          <w:bCs/>
        </w:rPr>
      </w:pPr>
    </w:p>
    <w:p w14:paraId="17C01816" w14:textId="77777777" w:rsidR="0067118E" w:rsidRPr="007E143F" w:rsidRDefault="0067118E" w:rsidP="005D1DE5">
      <w:pPr>
        <w:spacing w:line="276" w:lineRule="auto"/>
        <w:rPr>
          <w:rFonts w:ascii="Times New Roman" w:eastAsiaTheme="minorHAnsi"/>
          <w:b/>
          <w:bCs/>
        </w:rPr>
      </w:pPr>
    </w:p>
    <w:p w14:paraId="105163FA" w14:textId="125BA0E6" w:rsidR="005D1DE5" w:rsidRPr="007E143F" w:rsidRDefault="00236F23" w:rsidP="005D1DE5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G) </w:t>
      </w:r>
      <w:r w:rsidR="005D1DE5" w:rsidRPr="007E143F">
        <w:rPr>
          <w:rFonts w:ascii="Times New Roman" w:eastAsiaTheme="minorHAnsi"/>
          <w:b/>
          <w:bCs/>
          <w:sz w:val="20"/>
        </w:rPr>
        <w:t>I</w:t>
      </w:r>
      <w:r w:rsidR="007E143F">
        <w:rPr>
          <w:rFonts w:ascii="Times New Roman" w:eastAsiaTheme="minorHAnsi"/>
          <w:b/>
          <w:bCs/>
          <w:sz w:val="20"/>
        </w:rPr>
        <w:t>nfection</w:t>
      </w:r>
    </w:p>
    <w:p w14:paraId="28C4AC5D" w14:textId="49157395" w:rsidR="008C2DB7" w:rsidRPr="007E143F" w:rsidRDefault="005D1DE5" w:rsidP="005D1DE5">
      <w:pPr>
        <w:spacing w:line="276" w:lineRule="auto"/>
        <w:rPr>
          <w:rFonts w:ascii="Times New Roman" w:eastAsiaTheme="minorHAnsi"/>
          <w:bCs/>
        </w:rPr>
      </w:pPr>
      <w:r w:rsidRPr="007E143F">
        <w:rPr>
          <w:rFonts w:ascii="Times New Roman" w:eastAsiaTheme="minorHAnsi"/>
          <w:bCs/>
          <w:noProof/>
          <w:lang w:eastAsia="en-US"/>
        </w:rPr>
        <w:drawing>
          <wp:inline distT="0" distB="0" distL="0" distR="0" wp14:anchorId="1C7DB26D" wp14:editId="1D32CE0D">
            <wp:extent cx="5731510" cy="1163955"/>
            <wp:effectExtent l="0" t="0" r="2540" b="0"/>
            <wp:docPr id="1418056096" name="그림 1418056096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텍스트, 스크린샷, 폰트, 라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5B16" w14:textId="77777777" w:rsidR="00465D79" w:rsidRPr="007E143F" w:rsidRDefault="00465D79" w:rsidP="005D1DE5">
      <w:pPr>
        <w:spacing w:line="276" w:lineRule="auto"/>
        <w:rPr>
          <w:rFonts w:ascii="Times New Roman" w:eastAsiaTheme="minorHAnsi"/>
          <w:bCs/>
        </w:rPr>
      </w:pPr>
    </w:p>
    <w:p w14:paraId="61F8E1A9" w14:textId="7D7E2976" w:rsidR="005D1DE5" w:rsidRPr="007E143F" w:rsidRDefault="00236F23" w:rsidP="005D1DE5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H) </w:t>
      </w:r>
      <w:r w:rsidR="005D1DE5" w:rsidRPr="007E143F">
        <w:rPr>
          <w:rFonts w:ascii="Times New Roman" w:eastAsiaTheme="minorHAnsi"/>
          <w:b/>
          <w:bCs/>
          <w:sz w:val="20"/>
        </w:rPr>
        <w:t>L</w:t>
      </w:r>
      <w:r w:rsidR="007E143F">
        <w:rPr>
          <w:rFonts w:ascii="Times New Roman" w:eastAsiaTheme="minorHAnsi"/>
          <w:b/>
          <w:bCs/>
          <w:sz w:val="20"/>
        </w:rPr>
        <w:t>ymphopenia</w:t>
      </w:r>
    </w:p>
    <w:p w14:paraId="23F5ECDC" w14:textId="77777777" w:rsidR="005D1DE5" w:rsidRPr="004567B4" w:rsidRDefault="005D1DE5" w:rsidP="005D1DE5">
      <w:pPr>
        <w:spacing w:line="276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41178304" wp14:editId="3E0A166E">
            <wp:extent cx="5731510" cy="1396365"/>
            <wp:effectExtent l="0" t="0" r="2540" b="0"/>
            <wp:docPr id="1418056097" name="그림 1418056097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 descr="텍스트, 스크린샷, 폰트, 번호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8F7E" w14:textId="23351776" w:rsidR="005D1DE5" w:rsidRDefault="005D1DE5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46D1CD4D" w14:textId="79BDEF17" w:rsidR="00516BF9" w:rsidRDefault="00516BF9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068A49AF" w14:textId="023969A9" w:rsidR="00516BF9" w:rsidRDefault="00516BF9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6F973CE0" w14:textId="0078A4E2" w:rsidR="00516BF9" w:rsidRDefault="00516BF9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2F5A2774" w14:textId="52417EE4" w:rsidR="007E143F" w:rsidRDefault="007E143F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35ADCF63" w14:textId="67F9EBA5" w:rsidR="007E143F" w:rsidRDefault="007E143F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79D1FB3E" w14:textId="07A085B8" w:rsidR="007E143F" w:rsidRDefault="007E143F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343691A0" w14:textId="77777777" w:rsidR="007E143F" w:rsidRPr="004567B4" w:rsidRDefault="007E143F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223C3C29" w14:textId="0D3514E4" w:rsidR="005D1DE5" w:rsidRPr="007E143F" w:rsidRDefault="00236F23" w:rsidP="005D1DE5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I) </w:t>
      </w:r>
      <w:r w:rsidR="005D1DE5" w:rsidRPr="007E143F">
        <w:rPr>
          <w:rFonts w:ascii="Times New Roman" w:eastAsiaTheme="minorHAnsi"/>
          <w:b/>
          <w:bCs/>
          <w:sz w:val="20"/>
        </w:rPr>
        <w:t>N</w:t>
      </w:r>
      <w:r w:rsidR="007E143F">
        <w:rPr>
          <w:rFonts w:ascii="Times New Roman" w:eastAsiaTheme="minorHAnsi"/>
          <w:b/>
          <w:bCs/>
          <w:sz w:val="20"/>
        </w:rPr>
        <w:t>europathy</w:t>
      </w:r>
    </w:p>
    <w:p w14:paraId="7BDCA5DE" w14:textId="77777777" w:rsidR="005D1DE5" w:rsidRPr="007E143F" w:rsidRDefault="005D1DE5" w:rsidP="005D1DE5">
      <w:pPr>
        <w:spacing w:line="276" w:lineRule="auto"/>
        <w:rPr>
          <w:rFonts w:ascii="Times New Roman" w:eastAsiaTheme="minorHAnsi"/>
          <w:bCs/>
        </w:rPr>
      </w:pPr>
      <w:r w:rsidRPr="007E143F">
        <w:rPr>
          <w:rFonts w:ascii="Times New Roman" w:eastAsiaTheme="minorHAnsi"/>
          <w:bCs/>
          <w:noProof/>
          <w:lang w:eastAsia="en-US"/>
        </w:rPr>
        <w:drawing>
          <wp:inline distT="0" distB="0" distL="0" distR="0" wp14:anchorId="240B5BF8" wp14:editId="62D4030C">
            <wp:extent cx="5731510" cy="1480820"/>
            <wp:effectExtent l="0" t="0" r="2540" b="5080"/>
            <wp:docPr id="1418056098" name="그림 1418056098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2" descr="텍스트, 스크린샷, 폰트, 번호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1F99" w14:textId="77777777" w:rsidR="005D1DE5" w:rsidRPr="007E143F" w:rsidRDefault="005D1DE5" w:rsidP="005D1DE5">
      <w:pPr>
        <w:spacing w:line="276" w:lineRule="auto"/>
        <w:rPr>
          <w:rFonts w:ascii="Times New Roman" w:eastAsiaTheme="minorHAnsi"/>
          <w:b/>
          <w:bCs/>
        </w:rPr>
      </w:pPr>
    </w:p>
    <w:p w14:paraId="16CD046E" w14:textId="7CBF009B" w:rsidR="005D1DE5" w:rsidRPr="007E143F" w:rsidRDefault="00236F23" w:rsidP="005D1DE5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J) </w:t>
      </w:r>
      <w:r w:rsidR="005D1DE5" w:rsidRPr="007E143F">
        <w:rPr>
          <w:rFonts w:ascii="Times New Roman" w:eastAsiaTheme="minorHAnsi"/>
          <w:b/>
          <w:bCs/>
          <w:sz w:val="20"/>
        </w:rPr>
        <w:t>N</w:t>
      </w:r>
      <w:r w:rsidR="007E143F">
        <w:rPr>
          <w:rFonts w:ascii="Times New Roman" w:eastAsiaTheme="minorHAnsi"/>
          <w:b/>
          <w:bCs/>
          <w:sz w:val="20"/>
        </w:rPr>
        <w:t>eutropenia</w:t>
      </w:r>
    </w:p>
    <w:p w14:paraId="522FAD40" w14:textId="77777777" w:rsidR="005D1DE5" w:rsidRPr="007E143F" w:rsidRDefault="005D1DE5" w:rsidP="005D1DE5">
      <w:pPr>
        <w:spacing w:line="276" w:lineRule="auto"/>
        <w:rPr>
          <w:rFonts w:ascii="Times New Roman" w:eastAsiaTheme="minorHAnsi"/>
          <w:bCs/>
        </w:rPr>
      </w:pPr>
      <w:r w:rsidRPr="007E143F">
        <w:rPr>
          <w:rFonts w:ascii="Times New Roman" w:eastAsiaTheme="minorHAnsi"/>
          <w:bCs/>
          <w:noProof/>
          <w:lang w:eastAsia="en-US"/>
        </w:rPr>
        <w:drawing>
          <wp:inline distT="0" distB="0" distL="0" distR="0" wp14:anchorId="7A85C7E9" wp14:editId="79532CB4">
            <wp:extent cx="5731510" cy="1512570"/>
            <wp:effectExtent l="0" t="0" r="2540" b="0"/>
            <wp:docPr id="1418056099" name="그림 1418056099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 descr="텍스트, 스크린샷, 폰트, 번호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606C" w14:textId="77777777" w:rsidR="005D1DE5" w:rsidRPr="007E143F" w:rsidRDefault="005D1DE5" w:rsidP="005D1DE5">
      <w:pPr>
        <w:spacing w:line="276" w:lineRule="auto"/>
        <w:rPr>
          <w:rFonts w:ascii="Times New Roman" w:eastAsiaTheme="minorHAnsi"/>
          <w:bCs/>
        </w:rPr>
      </w:pPr>
    </w:p>
    <w:p w14:paraId="177DBF7E" w14:textId="76590FF8" w:rsidR="005D1DE5" w:rsidRPr="007E143F" w:rsidRDefault="00236F23" w:rsidP="005D1DE5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K) </w:t>
      </w:r>
      <w:r w:rsidR="005D1DE5" w:rsidRPr="007E143F">
        <w:rPr>
          <w:rFonts w:ascii="Times New Roman" w:eastAsiaTheme="minorHAnsi"/>
          <w:b/>
          <w:bCs/>
          <w:sz w:val="20"/>
        </w:rPr>
        <w:t>Thrombocytopenia</w:t>
      </w:r>
    </w:p>
    <w:p w14:paraId="4E27F759" w14:textId="77777777" w:rsidR="005D1DE5" w:rsidRPr="004567B4" w:rsidRDefault="005D1DE5" w:rsidP="005D1DE5">
      <w:pPr>
        <w:spacing w:line="276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06E6E75C" wp14:editId="63467289">
            <wp:extent cx="5731510" cy="1512570"/>
            <wp:effectExtent l="0" t="0" r="2540" b="0"/>
            <wp:docPr id="1418056106" name="그림 1418056106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25" descr="텍스트, 스크린샷, 폰트, 번호이(가) 표시된 사진&#10;&#10;자동 생성된 설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F12A" w14:textId="77777777" w:rsidR="005D1DE5" w:rsidRPr="004567B4" w:rsidRDefault="005D1DE5" w:rsidP="005D1DE5">
      <w:pPr>
        <w:spacing w:line="276" w:lineRule="auto"/>
        <w:rPr>
          <w:rFonts w:asciiTheme="minorHAnsi" w:eastAsiaTheme="minorHAnsi" w:hAnsiTheme="minorHAnsi"/>
          <w:b/>
        </w:rPr>
      </w:pPr>
    </w:p>
    <w:p w14:paraId="5C231C5B" w14:textId="77777777" w:rsidR="005D1DE5" w:rsidRPr="004567B4" w:rsidRDefault="005D1DE5" w:rsidP="005D1DE5">
      <w:pPr>
        <w:spacing w:line="276" w:lineRule="auto"/>
        <w:rPr>
          <w:rFonts w:asciiTheme="minorHAnsi" w:eastAsiaTheme="minorHAnsi" w:hAnsiTheme="minorHAnsi"/>
          <w:b/>
        </w:rPr>
      </w:pPr>
    </w:p>
    <w:p w14:paraId="2B51E548" w14:textId="77777777" w:rsidR="005D1DE5" w:rsidRDefault="005D1DE5" w:rsidP="005D1DE5">
      <w:pPr>
        <w:spacing w:line="276" w:lineRule="auto"/>
        <w:rPr>
          <w:rFonts w:asciiTheme="minorHAnsi" w:eastAsiaTheme="minorHAnsi" w:hAnsiTheme="minorHAnsi"/>
        </w:rPr>
      </w:pPr>
    </w:p>
    <w:p w14:paraId="48509835" w14:textId="77777777" w:rsidR="00516BF9" w:rsidRDefault="00516BF9" w:rsidP="005D1DE5">
      <w:pPr>
        <w:spacing w:line="276" w:lineRule="auto"/>
        <w:rPr>
          <w:rFonts w:asciiTheme="minorHAnsi" w:eastAsiaTheme="minorHAnsi" w:hAnsiTheme="minorHAnsi"/>
        </w:rPr>
      </w:pPr>
    </w:p>
    <w:p w14:paraId="368789AB" w14:textId="77777777" w:rsidR="00516BF9" w:rsidRDefault="00516BF9" w:rsidP="005D1DE5">
      <w:pPr>
        <w:spacing w:line="276" w:lineRule="auto"/>
        <w:rPr>
          <w:rFonts w:asciiTheme="minorHAnsi" w:eastAsiaTheme="minorHAnsi" w:hAnsiTheme="minorHAnsi"/>
        </w:rPr>
      </w:pPr>
    </w:p>
    <w:p w14:paraId="44E7FE18" w14:textId="77777777" w:rsidR="00516BF9" w:rsidRDefault="00516BF9" w:rsidP="005D1DE5">
      <w:pPr>
        <w:spacing w:line="276" w:lineRule="auto"/>
        <w:rPr>
          <w:rFonts w:asciiTheme="minorHAnsi" w:eastAsiaTheme="minorHAnsi" w:hAnsiTheme="minorHAnsi"/>
        </w:rPr>
      </w:pPr>
    </w:p>
    <w:p w14:paraId="40DFB836" w14:textId="77777777" w:rsidR="00516BF9" w:rsidRDefault="00516BF9" w:rsidP="005D1DE5">
      <w:pPr>
        <w:spacing w:line="276" w:lineRule="auto"/>
        <w:rPr>
          <w:rFonts w:asciiTheme="minorHAnsi" w:eastAsiaTheme="minorHAnsi" w:hAnsiTheme="minorHAnsi"/>
        </w:rPr>
      </w:pPr>
    </w:p>
    <w:p w14:paraId="70559B4B" w14:textId="77777777" w:rsidR="00516BF9" w:rsidRDefault="00516BF9" w:rsidP="005D1DE5">
      <w:pPr>
        <w:spacing w:line="276" w:lineRule="auto"/>
        <w:rPr>
          <w:rFonts w:asciiTheme="minorHAnsi" w:eastAsiaTheme="minorHAnsi" w:hAnsiTheme="minorHAnsi"/>
        </w:rPr>
      </w:pPr>
    </w:p>
    <w:p w14:paraId="1646F90C" w14:textId="77777777" w:rsidR="00516BF9" w:rsidRDefault="00516BF9" w:rsidP="005D1DE5">
      <w:pPr>
        <w:spacing w:line="276" w:lineRule="auto"/>
        <w:rPr>
          <w:rFonts w:asciiTheme="minorHAnsi" w:eastAsiaTheme="minorHAnsi" w:hAnsiTheme="minorHAnsi"/>
        </w:rPr>
      </w:pPr>
    </w:p>
    <w:p w14:paraId="4132A368" w14:textId="77777777" w:rsidR="00516BF9" w:rsidRDefault="00516BF9" w:rsidP="005D1DE5">
      <w:pPr>
        <w:spacing w:line="276" w:lineRule="auto"/>
        <w:rPr>
          <w:rFonts w:asciiTheme="minorHAnsi" w:eastAsiaTheme="minorHAnsi" w:hAnsiTheme="minorHAnsi"/>
        </w:rPr>
      </w:pPr>
    </w:p>
    <w:p w14:paraId="25449E27" w14:textId="4C645FD9" w:rsidR="00516BF9" w:rsidRPr="0082488F" w:rsidRDefault="00516BF9" w:rsidP="005D1DE5">
      <w:pPr>
        <w:spacing w:line="276" w:lineRule="auto"/>
        <w:rPr>
          <w:rFonts w:asciiTheme="minorHAnsi" w:eastAsiaTheme="minorHAnsi" w:hAnsiTheme="minorHAnsi"/>
        </w:rPr>
        <w:sectPr w:rsidR="00516BF9" w:rsidRPr="0082488F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53410D42" w14:textId="054E0185" w:rsidR="005D1DE5" w:rsidRDefault="00450A26" w:rsidP="00450A26">
      <w:pPr>
        <w:spacing w:line="360" w:lineRule="auto"/>
        <w:rPr>
          <w:rFonts w:ascii="Times New Roman"/>
          <w:b/>
        </w:rPr>
      </w:pPr>
      <w:r w:rsidRPr="009C7C1C">
        <w:rPr>
          <w:rFonts w:ascii="Times New Roman"/>
          <w:b/>
        </w:rPr>
        <w:lastRenderedPageBreak/>
        <w:t>Key Question 2. Is continuous therapy superior to a fixed duration of induction therapy in newly diagnosed transplant-ineligible multiple myeloma?</w:t>
      </w:r>
    </w:p>
    <w:p w14:paraId="1C9CF1AF" w14:textId="77777777" w:rsidR="00450A26" w:rsidRDefault="00450A26" w:rsidP="00450A26">
      <w:pPr>
        <w:spacing w:line="360" w:lineRule="auto"/>
        <w:rPr>
          <w:rFonts w:ascii="Times New Roman"/>
          <w:b/>
        </w:rPr>
      </w:pPr>
    </w:p>
    <w:p w14:paraId="325C71EE" w14:textId="77777777" w:rsidR="00450A26" w:rsidRPr="00450A26" w:rsidRDefault="00450A26" w:rsidP="00450A26">
      <w:pPr>
        <w:pStyle w:val="ListParagraph"/>
        <w:spacing w:line="360" w:lineRule="auto"/>
        <w:ind w:leftChars="0" w:left="0"/>
        <w:rPr>
          <w:rFonts w:ascii="Times New Roman" w:eastAsiaTheme="minorHAnsi"/>
          <w:b/>
        </w:rPr>
      </w:pPr>
      <w:r w:rsidRPr="00450A26">
        <w:rPr>
          <w:rFonts w:ascii="Times New Roman" w:eastAsiaTheme="minorHAnsi"/>
          <w:b/>
        </w:rPr>
        <w:t xml:space="preserve">Table 2. Summary of Findings table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11"/>
        <w:gridCol w:w="1005"/>
        <w:gridCol w:w="1199"/>
        <w:gridCol w:w="1208"/>
        <w:gridCol w:w="1228"/>
        <w:gridCol w:w="1233"/>
        <w:gridCol w:w="972"/>
      </w:tblGrid>
      <w:tr w:rsidR="00450A26" w:rsidRPr="004567B4" w14:paraId="51D8D5F3" w14:textId="77777777" w:rsidTr="00274706">
        <w:trPr>
          <w:trHeight w:val="233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8B78A7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Outcomes</w:t>
            </w:r>
          </w:p>
        </w:tc>
        <w:tc>
          <w:tcPr>
            <w:tcW w:w="1217" w:type="pct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A05331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Illustrative comparative risks* (95% CI)</w:t>
            </w:r>
          </w:p>
        </w:tc>
        <w:tc>
          <w:tcPr>
            <w:tcW w:w="667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A4654D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Relative effect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CF2765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No of Participants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27212A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Quality of the evidence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300912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Comments</w:t>
            </w:r>
          </w:p>
        </w:tc>
      </w:tr>
      <w:tr w:rsidR="00450A26" w:rsidRPr="004567B4" w14:paraId="2FEC0C19" w14:textId="77777777" w:rsidTr="00274706">
        <w:trPr>
          <w:trHeight w:val="243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694A006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CBCA5E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b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kern w:val="2"/>
                <w:sz w:val="16"/>
                <w:szCs w:val="16"/>
              </w:rPr>
              <w:t>Assumed risk</w:t>
            </w:r>
          </w:p>
        </w:tc>
        <w:tc>
          <w:tcPr>
            <w:tcW w:w="662" w:type="pct"/>
            <w:tcBorders>
              <w:bottom w:val="single" w:sz="6" w:space="0" w:color="000000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1F36DD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b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kern w:val="2"/>
                <w:sz w:val="16"/>
                <w:szCs w:val="16"/>
              </w:rPr>
              <w:t>Corresponding risk</w:t>
            </w:r>
          </w:p>
        </w:tc>
        <w:tc>
          <w:tcPr>
            <w:tcW w:w="667" w:type="pct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7889766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0E24F91A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3B751424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15927DAD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09A89FE3" w14:textId="77777777" w:rsidTr="00274706">
        <w:trPr>
          <w:trHeight w:val="33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98E20B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progression or death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2473FF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830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82D9B9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695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(642 to 744)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E7711D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0.67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(0.58 to 0.77)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EB3661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1381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922710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F18C84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5EF3F106" w14:textId="77777777" w:rsidTr="00274706">
        <w:trPr>
          <w:trHeight w:val="342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0A8BBA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9F2442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352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3EA89C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346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(305 to 998)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D717BA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0.98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(0.84 to 15)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B6171B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1381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A14D28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19FC60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4C40DB0A" w14:textId="77777777" w:rsidTr="00274706">
        <w:trPr>
          <w:trHeight w:val="33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7260A6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F2A89A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118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3B1628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139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(106 to 184)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CDB9E6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1.18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(0.90 to 1.56)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617D53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1381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11D204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B29667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1431F279" w14:textId="77777777" w:rsidTr="00274706">
        <w:trPr>
          <w:trHeight w:val="342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1FEC24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ORR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B3154B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722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44AD99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758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(707 to 801)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C487C5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1.05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(0.98 to 1.11)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996B75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1381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BC27A4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49AB00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40545EE6" w14:textId="77777777" w:rsidTr="00274706">
        <w:trPr>
          <w:trHeight w:val="342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2FCCC5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VGPR or 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CF7FFA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405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6D6E90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413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(364 to 466)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3774DD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1.02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(0.90 to 1.15)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8B00FF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1381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B2381C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1F8594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6E3EC732" w14:textId="77777777" w:rsidTr="00274706">
        <w:trPr>
          <w:trHeight w:val="33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C9791D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neutropenia_Gr3,4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384C63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416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D75FBC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437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(396 to 483)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808D2F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1.05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(0.95 to 1.16)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B50E68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1381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F66673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C52C3B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5918137B" w14:textId="77777777" w:rsidTr="00274706">
        <w:trPr>
          <w:trHeight w:val="342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6CBB6D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anemia_Gr3,4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5F44F3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186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E4FDF5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199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(162 to 247)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EF9E7C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1.07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(0.87 to 1.33)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9FC5E6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1381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77F400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88FF9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36B7F8EF" w14:textId="77777777" w:rsidTr="00274706">
        <w:trPr>
          <w:trHeight w:val="33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B02F3A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thrombocytopenia_Gr3,4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1079DF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173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0202385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166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(135 to 204)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FF9869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0.96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(0.78 to 1.18)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86B329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1381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93FC84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4B3EE0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52438370" w14:textId="77777777" w:rsidTr="00274706">
        <w:trPr>
          <w:trHeight w:val="342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D5AF55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febrile neutropenia_Gr3,4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B426CD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26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412E8F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66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(21 to 205)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A4049B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2.52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(0.81 to 7.85)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51AB4A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305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250ED3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B67F6E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52E383A3" w14:textId="77777777" w:rsidTr="00274706">
        <w:trPr>
          <w:trHeight w:val="33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164FDC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infection_Gr3,4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025B2E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203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70A64B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246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(203 to 299)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A846A7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1.21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(1.00 to 1.47)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AB6732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1381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A2C852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EBE600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7BD76B96" w14:textId="77777777" w:rsidTr="00274706">
        <w:trPr>
          <w:trHeight w:val="342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3DE4F2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DVT_Gr3,4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8504DC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39 per 1000</w:t>
            </w:r>
          </w:p>
        </w:tc>
        <w:tc>
          <w:tcPr>
            <w:tcW w:w="66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1849F4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13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 to 64)</w:t>
            </w:r>
          </w:p>
        </w:tc>
        <w:tc>
          <w:tcPr>
            <w:tcW w:w="66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DA1444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0.34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(0.07 to 1.64)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487402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305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5973B94" w14:textId="77777777" w:rsidR="00450A26" w:rsidRPr="004567B4" w:rsidRDefault="00450A26" w:rsidP="00274706">
            <w:pPr>
              <w:pStyle w:val="NormalWeb"/>
              <w:spacing w:line="25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D58836" w14:textId="77777777" w:rsidR="00450A26" w:rsidRPr="004567B4" w:rsidRDefault="00450A26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450A26" w:rsidRPr="004567B4" w14:paraId="54D04447" w14:textId="77777777" w:rsidTr="00274706">
        <w:trPr>
          <w:trHeight w:val="456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474FE2" w14:textId="4A6006C1" w:rsidR="00450A26" w:rsidRPr="00450A26" w:rsidRDefault="00450A26" w:rsidP="00274706">
            <w:pPr>
              <w:rPr>
                <w:rFonts w:ascii="Times New Roman" w:eastAsiaTheme="minorHAnsi"/>
                <w:sz w:val="16"/>
                <w:szCs w:val="16"/>
              </w:rPr>
            </w:pPr>
            <w:r w:rsidRPr="00450A26">
              <w:rPr>
                <w:rFonts w:ascii="Times New Roman" w:eastAsiaTheme="minorHAnsi"/>
                <w:sz w:val="16"/>
                <w:szCs w:val="16"/>
              </w:rPr>
              <w:t xml:space="preserve">*The basis for the </w:t>
            </w:r>
            <w:r w:rsidRPr="00450A26">
              <w:rPr>
                <w:rFonts w:ascii="Times New Roman" w:eastAsiaTheme="minorHAnsi"/>
                <w:bCs/>
                <w:sz w:val="16"/>
                <w:szCs w:val="16"/>
              </w:rPr>
              <w:t>assumed risk</w:t>
            </w:r>
            <w:r w:rsidRPr="00450A26">
              <w:rPr>
                <w:rFonts w:ascii="Times New Roman" w:eastAsiaTheme="minorHAnsi"/>
                <w:sz w:val="16"/>
                <w:szCs w:val="16"/>
              </w:rPr>
              <w:t xml:space="preserve"> (e.g. the median control group risk across studies) is provided in footnotes. The </w:t>
            </w:r>
            <w:r w:rsidRPr="00450A26">
              <w:rPr>
                <w:rFonts w:ascii="Times New Roman" w:eastAsiaTheme="minorHAnsi"/>
                <w:bCs/>
                <w:sz w:val="16"/>
                <w:szCs w:val="16"/>
              </w:rPr>
              <w:t>corresponding risk</w:t>
            </w:r>
            <w:r w:rsidRPr="00450A26">
              <w:rPr>
                <w:rFonts w:ascii="Times New Roman" w:eastAsiaTheme="minorHAnsi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450A26">
              <w:rPr>
                <w:rFonts w:ascii="Times New Roman" w:eastAsiaTheme="minorHAnsi"/>
                <w:bCs/>
                <w:sz w:val="16"/>
                <w:szCs w:val="16"/>
              </w:rPr>
              <w:t>relative effect</w:t>
            </w:r>
            <w:r w:rsidRPr="00450A26">
              <w:rPr>
                <w:rFonts w:ascii="Times New Roman" w:eastAsiaTheme="minorHAnsi"/>
                <w:sz w:val="16"/>
                <w:szCs w:val="16"/>
              </w:rPr>
              <w:t xml:space="preserve"> of the intervention (and its 95% CI).</w:t>
            </w:r>
            <w:r w:rsidRPr="00450A26">
              <w:rPr>
                <w:rFonts w:ascii="Times New Roman" w:eastAsiaTheme="minorHAnsi"/>
                <w:sz w:val="16"/>
                <w:szCs w:val="16"/>
              </w:rPr>
              <w:br/>
            </w:r>
            <w:r w:rsidRPr="00450A26">
              <w:rPr>
                <w:rFonts w:ascii="Times New Roman" w:eastAsiaTheme="minorHAnsi"/>
                <w:bCs/>
                <w:sz w:val="16"/>
                <w:szCs w:val="16"/>
              </w:rPr>
              <w:t>CI,</w:t>
            </w:r>
            <w:r w:rsidRPr="00450A26">
              <w:rPr>
                <w:rFonts w:ascii="Times New Roman" w:eastAsiaTheme="minorHAnsi"/>
                <w:sz w:val="16"/>
                <w:szCs w:val="16"/>
              </w:rPr>
              <w:t xml:space="preserve"> confidence interval; </w:t>
            </w:r>
            <w:r w:rsidRPr="00450A26">
              <w:rPr>
                <w:rFonts w:ascii="Times New Roman" w:eastAsiaTheme="minorHAnsi"/>
                <w:bCs/>
                <w:sz w:val="16"/>
                <w:szCs w:val="16"/>
              </w:rPr>
              <w:t>RR,</w:t>
            </w:r>
            <w:r w:rsidRPr="00450A26">
              <w:rPr>
                <w:rFonts w:ascii="Times New Roman" w:eastAsiaTheme="minorHAnsi"/>
                <w:sz w:val="16"/>
                <w:szCs w:val="16"/>
              </w:rPr>
              <w:t xml:space="preserve"> risk ratio; </w:t>
            </w:r>
            <w:r w:rsidRPr="00450A26">
              <w:rPr>
                <w:rFonts w:ascii="Times New Roman" w:eastAsiaTheme="minorHAnsi"/>
                <w:bCs/>
                <w:sz w:val="16"/>
                <w:szCs w:val="16"/>
              </w:rPr>
              <w:t>HR,</w:t>
            </w:r>
            <w:r w:rsidRPr="00450A26">
              <w:rPr>
                <w:rFonts w:ascii="Times New Roman" w:eastAsiaTheme="minorHAnsi"/>
                <w:sz w:val="16"/>
                <w:szCs w:val="16"/>
              </w:rPr>
              <w:t xml:space="preserve"> hazard ratio; </w:t>
            </w:r>
            <w:r>
              <w:rPr>
                <w:rFonts w:ascii="Times New Roman" w:eastAsiaTheme="minorHAnsi"/>
                <w:sz w:val="16"/>
                <w:szCs w:val="16"/>
              </w:rPr>
              <w:t>OS, overall survival; CR, complete response; ORR, overall response rate; VGPR, very good partioal response; Gr, grade; DVT, deep vein thrombosis</w:t>
            </w:r>
          </w:p>
        </w:tc>
      </w:tr>
    </w:tbl>
    <w:p w14:paraId="51A7F7F7" w14:textId="01A67998" w:rsidR="00450A26" w:rsidRPr="00450A26" w:rsidRDefault="00450A26" w:rsidP="00450A26">
      <w:pPr>
        <w:spacing w:line="360" w:lineRule="auto"/>
        <w:rPr>
          <w:rFonts w:ascii="Times New Roman"/>
          <w:b/>
        </w:rPr>
        <w:sectPr w:rsidR="00450A26" w:rsidRPr="00450A26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64A99A5" w14:textId="07E1D071" w:rsidR="007E143F" w:rsidRDefault="007E143F" w:rsidP="007E143F">
      <w:pPr>
        <w:spacing w:line="276" w:lineRule="auto"/>
        <w:rPr>
          <w:rFonts w:ascii="Times New Roman" w:eastAsiaTheme="minorHAnsi"/>
          <w:b/>
        </w:rPr>
      </w:pPr>
      <w:r w:rsidRPr="00450A26">
        <w:rPr>
          <w:rFonts w:ascii="Times New Roman" w:eastAsiaTheme="minorHAnsi"/>
          <w:b/>
        </w:rPr>
        <w:lastRenderedPageBreak/>
        <w:t>Figure 2. Result</w:t>
      </w:r>
      <w:r w:rsidR="00236F23">
        <w:rPr>
          <w:rFonts w:ascii="Times New Roman" w:eastAsiaTheme="minorHAnsi"/>
          <w:b/>
        </w:rPr>
        <w:t>s</w:t>
      </w:r>
      <w:r w:rsidRPr="00450A26">
        <w:rPr>
          <w:rFonts w:ascii="Times New Roman" w:eastAsiaTheme="minorHAnsi"/>
          <w:b/>
        </w:rPr>
        <w:t xml:space="preserve"> of meta-analysis</w:t>
      </w:r>
    </w:p>
    <w:p w14:paraId="0D1CFE8C" w14:textId="77777777" w:rsidR="007E143F" w:rsidRPr="00450A26" w:rsidRDefault="007E143F" w:rsidP="007E143F">
      <w:pPr>
        <w:spacing w:line="276" w:lineRule="auto"/>
        <w:rPr>
          <w:rFonts w:ascii="Times New Roman" w:eastAsiaTheme="minorHAnsi"/>
          <w:b/>
        </w:rPr>
      </w:pPr>
    </w:p>
    <w:p w14:paraId="46F51B71" w14:textId="03C5CED3" w:rsidR="007E143F" w:rsidRPr="007E143F" w:rsidRDefault="007E143F" w:rsidP="007E143F">
      <w:pPr>
        <w:spacing w:line="276" w:lineRule="auto"/>
        <w:rPr>
          <w:rFonts w:ascii="Times New Roman" w:eastAsiaTheme="minorHAnsi"/>
          <w:b/>
          <w:bCs/>
          <w:sz w:val="20"/>
        </w:rPr>
      </w:pPr>
      <w:r w:rsidRPr="007E143F">
        <w:rPr>
          <w:rFonts w:ascii="Times New Roman" w:eastAsiaTheme="minorHAnsi"/>
          <w:b/>
          <w:bCs/>
          <w:sz w:val="20"/>
        </w:rPr>
        <w:t xml:space="preserve"> </w:t>
      </w:r>
      <w:r w:rsidR="00AF3415">
        <w:rPr>
          <w:rFonts w:ascii="Times New Roman" w:eastAsiaTheme="minorHAnsi"/>
          <w:b/>
          <w:bCs/>
          <w:sz w:val="20"/>
        </w:rPr>
        <w:t>A) A</w:t>
      </w:r>
      <w:r w:rsidRPr="007E143F">
        <w:rPr>
          <w:rFonts w:ascii="Times New Roman" w:eastAsiaTheme="minorHAnsi"/>
          <w:b/>
          <w:bCs/>
          <w:sz w:val="20"/>
        </w:rPr>
        <w:t xml:space="preserve"> meta</w:t>
      </w:r>
      <w:r>
        <w:rPr>
          <w:rFonts w:ascii="Times New Roman" w:eastAsiaTheme="minorHAnsi"/>
          <w:b/>
          <w:bCs/>
          <w:sz w:val="20"/>
        </w:rPr>
        <w:t>-</w:t>
      </w:r>
      <w:r w:rsidRPr="007E143F">
        <w:rPr>
          <w:rFonts w:ascii="Times New Roman" w:eastAsiaTheme="minorHAnsi"/>
          <w:b/>
          <w:bCs/>
          <w:sz w:val="20"/>
        </w:rPr>
        <w:t>analysis of survival rates based on the continuous therapy</w:t>
      </w:r>
    </w:p>
    <w:p w14:paraId="442AA959" w14:textId="77777777" w:rsidR="007E143F" w:rsidRPr="004567B4" w:rsidRDefault="007E143F" w:rsidP="007E143F">
      <w:pPr>
        <w:spacing w:line="276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7D026B63" wp14:editId="60DEB265">
            <wp:extent cx="4726800" cy="1913552"/>
            <wp:effectExtent l="0" t="0" r="0" b="0"/>
            <wp:docPr id="1418056123" name="그림 1418056123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, 스크린샷, 폰트, 번호이(가) 표시된 사진&#10;&#10;자동 생성된 설명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191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995E" w14:textId="77777777" w:rsidR="007E143F" w:rsidRPr="004567B4" w:rsidRDefault="007E143F" w:rsidP="007E143F">
      <w:pPr>
        <w:spacing w:line="276" w:lineRule="auto"/>
        <w:rPr>
          <w:rFonts w:asciiTheme="minorHAnsi" w:eastAsiaTheme="minorHAnsi" w:hAnsiTheme="minorHAnsi"/>
          <w:bCs/>
        </w:rPr>
      </w:pPr>
    </w:p>
    <w:p w14:paraId="729B8369" w14:textId="58E45DCA" w:rsidR="007E143F" w:rsidRPr="007E143F" w:rsidRDefault="00AF3415" w:rsidP="007E143F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B) </w:t>
      </w:r>
      <w:r w:rsidR="007E143F" w:rsidRPr="007E143F">
        <w:rPr>
          <w:rFonts w:ascii="Times New Roman" w:eastAsiaTheme="minorHAnsi"/>
          <w:b/>
          <w:bCs/>
          <w:sz w:val="20"/>
        </w:rPr>
        <w:t>A meta</w:t>
      </w:r>
      <w:r w:rsidR="007E143F">
        <w:rPr>
          <w:rFonts w:ascii="Times New Roman" w:eastAsiaTheme="minorHAnsi"/>
          <w:b/>
          <w:bCs/>
          <w:sz w:val="20"/>
        </w:rPr>
        <w:t>-</w:t>
      </w:r>
      <w:r w:rsidR="007E143F" w:rsidRPr="007E143F">
        <w:rPr>
          <w:rFonts w:ascii="Times New Roman" w:eastAsiaTheme="minorHAnsi"/>
          <w:b/>
          <w:bCs/>
          <w:sz w:val="20"/>
        </w:rPr>
        <w:t xml:space="preserve">analysis of </w:t>
      </w:r>
      <w:r w:rsidR="007E143F">
        <w:rPr>
          <w:rFonts w:ascii="Times New Roman" w:eastAsiaTheme="minorHAnsi"/>
          <w:b/>
          <w:bCs/>
          <w:sz w:val="20"/>
        </w:rPr>
        <w:t>response rates</w:t>
      </w:r>
      <w:r w:rsidR="007E143F" w:rsidRPr="007E143F">
        <w:rPr>
          <w:rFonts w:ascii="Times New Roman" w:eastAsiaTheme="minorHAnsi"/>
          <w:b/>
          <w:bCs/>
          <w:sz w:val="20"/>
        </w:rPr>
        <w:t xml:space="preserve"> based on the continuous therapy</w:t>
      </w:r>
    </w:p>
    <w:p w14:paraId="411B10E4" w14:textId="77777777" w:rsidR="007E143F" w:rsidRPr="004567B4" w:rsidRDefault="007E143F" w:rsidP="007E143F">
      <w:pPr>
        <w:spacing w:line="276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5A6EA93A" wp14:editId="625EFC6C">
            <wp:extent cx="4727121" cy="4009221"/>
            <wp:effectExtent l="0" t="0" r="0" b="0"/>
            <wp:docPr id="1418056124" name="그림 1418056124" descr="텍스트, 스크린샷, 라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스크린샷, 라인, 번호이(가) 표시된 사진&#10;&#10;자동 생성된 설명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6369" cy="40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483C" w14:textId="18075E55" w:rsidR="005D1DE5" w:rsidRPr="004567B4" w:rsidRDefault="005D1DE5" w:rsidP="005D1DE5">
      <w:pPr>
        <w:spacing w:line="276" w:lineRule="auto"/>
        <w:rPr>
          <w:rFonts w:asciiTheme="minorHAnsi" w:eastAsiaTheme="minorHAnsi" w:hAnsiTheme="minorHAnsi"/>
        </w:rPr>
        <w:sectPr w:rsidR="005D1DE5" w:rsidRPr="004567B4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43FEEE1A" w14:textId="77777777" w:rsidR="005D1DE5" w:rsidRPr="004567B4" w:rsidRDefault="005D1DE5" w:rsidP="005D1DE5">
      <w:pPr>
        <w:spacing w:line="276" w:lineRule="auto"/>
        <w:rPr>
          <w:rFonts w:asciiTheme="minorHAnsi" w:eastAsiaTheme="minorHAnsi" w:hAnsiTheme="minorHAnsi"/>
          <w:b/>
        </w:rPr>
        <w:sectPr w:rsidR="005D1DE5" w:rsidRPr="004567B4" w:rsidSect="001962FE">
          <w:type w:val="continuous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32E6FE51" w14:textId="77777777" w:rsidR="007E143F" w:rsidRPr="004567B4" w:rsidRDefault="007E143F" w:rsidP="007E143F">
      <w:pPr>
        <w:spacing w:line="276" w:lineRule="auto"/>
        <w:rPr>
          <w:rFonts w:asciiTheme="minorHAnsi" w:eastAsiaTheme="minorHAnsi" w:hAnsiTheme="minorHAnsi"/>
          <w:bCs/>
        </w:rPr>
      </w:pPr>
    </w:p>
    <w:p w14:paraId="62B72537" w14:textId="13F4CB95" w:rsidR="007E143F" w:rsidRPr="007E143F" w:rsidRDefault="00AF3415" w:rsidP="007E143F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C) </w:t>
      </w:r>
      <w:r w:rsidR="007E143F" w:rsidRPr="007E143F">
        <w:rPr>
          <w:rFonts w:ascii="Times New Roman" w:eastAsiaTheme="minorHAnsi"/>
          <w:b/>
          <w:bCs/>
          <w:sz w:val="20"/>
        </w:rPr>
        <w:t>A meta</w:t>
      </w:r>
      <w:r w:rsidR="007E143F">
        <w:rPr>
          <w:rFonts w:ascii="Times New Roman" w:eastAsiaTheme="minorHAnsi"/>
          <w:b/>
          <w:bCs/>
          <w:sz w:val="20"/>
        </w:rPr>
        <w:t>-</w:t>
      </w:r>
      <w:r w:rsidR="007E143F" w:rsidRPr="007E143F">
        <w:rPr>
          <w:rFonts w:ascii="Times New Roman" w:eastAsiaTheme="minorHAnsi"/>
          <w:b/>
          <w:bCs/>
          <w:sz w:val="20"/>
        </w:rPr>
        <w:t xml:space="preserve">analysis of </w:t>
      </w:r>
      <w:r w:rsidR="007E143F">
        <w:rPr>
          <w:rFonts w:ascii="Times New Roman" w:eastAsiaTheme="minorHAnsi"/>
          <w:b/>
          <w:bCs/>
          <w:sz w:val="20"/>
        </w:rPr>
        <w:t>progression-free survival</w:t>
      </w:r>
      <w:r w:rsidR="007E143F" w:rsidRPr="007E143F">
        <w:rPr>
          <w:rFonts w:ascii="Times New Roman" w:eastAsiaTheme="minorHAnsi"/>
          <w:b/>
          <w:bCs/>
          <w:sz w:val="20"/>
        </w:rPr>
        <w:t xml:space="preserve"> based on the continuous therapy</w:t>
      </w:r>
      <w:r w:rsidR="008B34BE">
        <w:rPr>
          <w:rFonts w:ascii="Times New Roman" w:eastAsiaTheme="minorHAnsi"/>
          <w:b/>
          <w:bCs/>
          <w:sz w:val="20"/>
        </w:rPr>
        <w:t xml:space="preserve"> over different time points</w:t>
      </w:r>
    </w:p>
    <w:p w14:paraId="271BAD3D" w14:textId="77777777" w:rsidR="007E143F" w:rsidRPr="004567B4" w:rsidRDefault="007E143F" w:rsidP="007E143F">
      <w:pPr>
        <w:spacing w:line="276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6A773D58" wp14:editId="7B7945FC">
            <wp:extent cx="4726800" cy="3551122"/>
            <wp:effectExtent l="0" t="0" r="0" b="0"/>
            <wp:docPr id="1418056125" name="그림 1418056125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, 스크린샷, 번호, 폰트이(가) 표시된 사진&#10;&#10;자동 생성된 설명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6800" cy="355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B31B" w14:textId="77777777" w:rsidR="007E143F" w:rsidRDefault="007E143F" w:rsidP="007E143F">
      <w:pPr>
        <w:spacing w:line="276" w:lineRule="auto"/>
        <w:rPr>
          <w:rFonts w:asciiTheme="minorHAnsi" w:eastAsiaTheme="minorHAnsi" w:hAnsiTheme="minorHAnsi"/>
          <w:bCs/>
          <w:sz w:val="20"/>
        </w:rPr>
      </w:pPr>
      <w:r w:rsidRPr="006739B5">
        <w:rPr>
          <w:rFonts w:asciiTheme="minorHAnsi" w:eastAsiaTheme="minorHAnsi" w:hAnsiTheme="minorHAnsi" w:hint="eastAsia"/>
          <w:bCs/>
          <w:sz w:val="20"/>
        </w:rPr>
        <w:t xml:space="preserve"> </w:t>
      </w:r>
    </w:p>
    <w:p w14:paraId="66D10A9E" w14:textId="4942C1A4" w:rsidR="007E143F" w:rsidRPr="00AF3415" w:rsidRDefault="00AF3415" w:rsidP="007E143F">
      <w:pPr>
        <w:spacing w:line="276" w:lineRule="auto"/>
        <w:rPr>
          <w:rFonts w:ascii="Times New Roman" w:eastAsiaTheme="minorHAnsi"/>
          <w:b/>
          <w:bCs/>
          <w:sz w:val="20"/>
        </w:rPr>
      </w:pPr>
      <w:r>
        <w:rPr>
          <w:rFonts w:ascii="Times New Roman" w:eastAsiaTheme="minorHAnsi"/>
          <w:b/>
          <w:bCs/>
          <w:sz w:val="20"/>
        </w:rPr>
        <w:t xml:space="preserve">D) </w:t>
      </w:r>
      <w:r w:rsidR="008B34BE" w:rsidRPr="007E143F">
        <w:rPr>
          <w:rFonts w:ascii="Times New Roman" w:eastAsiaTheme="minorHAnsi"/>
          <w:b/>
          <w:bCs/>
          <w:sz w:val="20"/>
        </w:rPr>
        <w:t>A meta</w:t>
      </w:r>
      <w:r w:rsidR="008B34BE">
        <w:rPr>
          <w:rFonts w:ascii="Times New Roman" w:eastAsiaTheme="minorHAnsi"/>
          <w:b/>
          <w:bCs/>
          <w:sz w:val="20"/>
        </w:rPr>
        <w:t>-</w:t>
      </w:r>
      <w:r w:rsidR="008B34BE" w:rsidRPr="007E143F">
        <w:rPr>
          <w:rFonts w:ascii="Times New Roman" w:eastAsiaTheme="minorHAnsi"/>
          <w:b/>
          <w:bCs/>
          <w:sz w:val="20"/>
        </w:rPr>
        <w:t xml:space="preserve">analysis of </w:t>
      </w:r>
      <w:r w:rsidR="008B34BE">
        <w:rPr>
          <w:rFonts w:ascii="Times New Roman" w:eastAsiaTheme="minorHAnsi"/>
          <w:b/>
          <w:bCs/>
          <w:sz w:val="20"/>
        </w:rPr>
        <w:t xml:space="preserve">overall survival </w:t>
      </w:r>
      <w:r w:rsidR="008B34BE" w:rsidRPr="007E143F">
        <w:rPr>
          <w:rFonts w:ascii="Times New Roman" w:eastAsiaTheme="minorHAnsi"/>
          <w:b/>
          <w:bCs/>
          <w:sz w:val="20"/>
        </w:rPr>
        <w:t>based on the continuous therapy</w:t>
      </w:r>
      <w:r w:rsidR="008B34BE">
        <w:rPr>
          <w:rFonts w:ascii="Times New Roman" w:eastAsiaTheme="minorHAnsi"/>
          <w:b/>
          <w:bCs/>
          <w:sz w:val="20"/>
        </w:rPr>
        <w:t xml:space="preserve"> over different time points</w:t>
      </w:r>
    </w:p>
    <w:p w14:paraId="645FDFCF" w14:textId="57BE240D" w:rsidR="005D1DE5" w:rsidRPr="007E143F" w:rsidRDefault="007E143F" w:rsidP="005D1DE5">
      <w:pPr>
        <w:spacing w:line="276" w:lineRule="auto"/>
        <w:rPr>
          <w:rFonts w:asciiTheme="minorHAnsi" w:eastAsiaTheme="minorHAnsi" w:hAnsiTheme="minorHAnsi"/>
          <w:bCs/>
        </w:rPr>
        <w:sectPr w:rsidR="005D1DE5" w:rsidRPr="007E143F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767EDFC3" wp14:editId="7C5B288F">
            <wp:extent cx="4726305" cy="3355521"/>
            <wp:effectExtent l="0" t="0" r="0" b="0"/>
            <wp:docPr id="1418056126" name="그림 1418056126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텍스트, 스크린샷, 번호, 폰트이(가) 표시된 사진&#10;&#10;자동 생성된 설명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0167" cy="335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hint="eastAsia"/>
          <w:bCs/>
        </w:rPr>
        <w:t>(</w:t>
      </w:r>
    </w:p>
    <w:p w14:paraId="082CF1A5" w14:textId="29ABFFAC" w:rsidR="008B34BE" w:rsidRPr="007E143F" w:rsidRDefault="007E143F" w:rsidP="008B34BE">
      <w:pPr>
        <w:spacing w:line="276" w:lineRule="auto"/>
        <w:rPr>
          <w:rFonts w:ascii="Times New Roman" w:eastAsiaTheme="minorHAnsi"/>
          <w:b/>
          <w:bCs/>
          <w:sz w:val="20"/>
        </w:rPr>
      </w:pPr>
      <w:r w:rsidRPr="006739B5">
        <w:rPr>
          <w:rFonts w:asciiTheme="minorHAnsi" w:eastAsiaTheme="minorHAnsi" w:hAnsiTheme="minorHAnsi"/>
          <w:bCs/>
          <w:noProof/>
          <w:sz w:val="20"/>
          <w:lang w:eastAsia="en-US"/>
        </w:rPr>
        <w:lastRenderedPageBreak/>
        <w:drawing>
          <wp:anchor distT="0" distB="0" distL="114300" distR="114300" simplePos="0" relativeHeight="251838464" behindDoc="1" locked="0" layoutInCell="1" allowOverlap="1" wp14:anchorId="794E927A" wp14:editId="56564B8E">
            <wp:simplePos x="0" y="0"/>
            <wp:positionH relativeFrom="margin">
              <wp:posOffset>0</wp:posOffset>
            </wp:positionH>
            <wp:positionV relativeFrom="page">
              <wp:posOffset>1442085</wp:posOffset>
            </wp:positionV>
            <wp:extent cx="4638859" cy="4680000"/>
            <wp:effectExtent l="0" t="0" r="9525" b="6350"/>
            <wp:wrapTight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ight>
            <wp:docPr id="1418056127" name="그림 1418056127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스크린샷, 번호, 폰트이(가) 표시된 사진&#10;&#10;자동 생성된 설명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85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415">
        <w:rPr>
          <w:rFonts w:ascii="Times New Roman" w:eastAsiaTheme="minorHAnsi"/>
          <w:b/>
          <w:bCs/>
          <w:sz w:val="20"/>
        </w:rPr>
        <w:t xml:space="preserve">E) </w:t>
      </w:r>
      <w:r w:rsidR="008B34BE" w:rsidRPr="007E143F">
        <w:rPr>
          <w:rFonts w:ascii="Times New Roman" w:eastAsiaTheme="minorHAnsi"/>
          <w:b/>
          <w:bCs/>
          <w:sz w:val="20"/>
        </w:rPr>
        <w:t>A meta</w:t>
      </w:r>
      <w:r w:rsidR="008B34BE">
        <w:rPr>
          <w:rFonts w:ascii="Times New Roman" w:eastAsiaTheme="minorHAnsi"/>
          <w:b/>
          <w:bCs/>
          <w:sz w:val="20"/>
        </w:rPr>
        <w:t>-</w:t>
      </w:r>
      <w:r w:rsidR="008B34BE" w:rsidRPr="007E143F">
        <w:rPr>
          <w:rFonts w:ascii="Times New Roman" w:eastAsiaTheme="minorHAnsi"/>
          <w:b/>
          <w:bCs/>
          <w:sz w:val="20"/>
        </w:rPr>
        <w:t xml:space="preserve">analysis of </w:t>
      </w:r>
      <w:r w:rsidR="008B34BE">
        <w:rPr>
          <w:rFonts w:ascii="Times New Roman" w:eastAsiaTheme="minorHAnsi"/>
          <w:b/>
          <w:bCs/>
          <w:sz w:val="20"/>
        </w:rPr>
        <w:t>adverse events</w:t>
      </w:r>
      <w:r w:rsidR="008B34BE" w:rsidRPr="007E143F">
        <w:rPr>
          <w:rFonts w:ascii="Times New Roman" w:eastAsiaTheme="minorHAnsi"/>
          <w:b/>
          <w:bCs/>
          <w:sz w:val="20"/>
        </w:rPr>
        <w:t xml:space="preserve"> based on the continuous therapy</w:t>
      </w:r>
      <w:r w:rsidR="008B34BE">
        <w:rPr>
          <w:rFonts w:ascii="Times New Roman" w:eastAsiaTheme="minorHAnsi"/>
          <w:b/>
          <w:bCs/>
          <w:sz w:val="20"/>
        </w:rPr>
        <w:t xml:space="preserve"> </w:t>
      </w:r>
    </w:p>
    <w:p w14:paraId="59E67E8D" w14:textId="1387A614" w:rsidR="005D1DE5" w:rsidRPr="008B34BE" w:rsidRDefault="005D1DE5" w:rsidP="005D1DE5">
      <w:pPr>
        <w:spacing w:line="360" w:lineRule="auto"/>
        <w:rPr>
          <w:rFonts w:asciiTheme="minorHAnsi" w:eastAsiaTheme="minorHAnsi" w:hAnsiTheme="minorHAnsi"/>
          <w:highlight w:val="yellow"/>
        </w:rPr>
        <w:sectPr w:rsidR="005D1DE5" w:rsidRPr="008B34BE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8C0C655" w14:textId="77777777" w:rsidR="009666BB" w:rsidRPr="00935877" w:rsidRDefault="009666BB" w:rsidP="009666BB">
      <w:pPr>
        <w:spacing w:line="360" w:lineRule="auto"/>
        <w:rPr>
          <w:rFonts w:ascii="Times New Roman"/>
          <w:b/>
        </w:rPr>
      </w:pPr>
      <w:r w:rsidRPr="00935877">
        <w:rPr>
          <w:rFonts w:ascii="Times New Roman"/>
          <w:b/>
        </w:rPr>
        <w:lastRenderedPageBreak/>
        <w:t>Key Question 3. Is upfront autologous stem cell transplantation more effective than delayed autologous stem cell transplantation in transplant-eligible multiple myeloma?</w:t>
      </w:r>
    </w:p>
    <w:p w14:paraId="10802A7F" w14:textId="77777777" w:rsidR="005D1DE5" w:rsidRDefault="005D1DE5" w:rsidP="005D1DE5">
      <w:pPr>
        <w:spacing w:line="360" w:lineRule="auto"/>
        <w:rPr>
          <w:rFonts w:asciiTheme="minorHAnsi" w:eastAsiaTheme="minorHAnsi" w:hAnsiTheme="minorHAnsi"/>
          <w:bCs/>
        </w:rPr>
      </w:pPr>
    </w:p>
    <w:p w14:paraId="1186A409" w14:textId="77777777" w:rsidR="009666BB" w:rsidRPr="004567B4" w:rsidRDefault="009666BB" w:rsidP="009666BB">
      <w:pPr>
        <w:pStyle w:val="ListParagraph"/>
        <w:spacing w:line="360" w:lineRule="auto"/>
        <w:ind w:leftChars="0" w:left="0"/>
        <w:rPr>
          <w:rFonts w:asciiTheme="minorHAnsi" w:eastAsiaTheme="minorHAnsi" w:hAnsiTheme="minorHAnsi"/>
          <w:b/>
        </w:rPr>
      </w:pPr>
      <w:r w:rsidRPr="009666BB">
        <w:rPr>
          <w:rFonts w:ascii="Times New Roman" w:eastAsiaTheme="minorHAnsi"/>
          <w:b/>
          <w:szCs w:val="22"/>
        </w:rPr>
        <w:t>Table 3.</w:t>
      </w:r>
      <w:r w:rsidRPr="009666BB">
        <w:rPr>
          <w:rFonts w:ascii="Times New Roman" w:eastAsiaTheme="minorHAnsi"/>
          <w:b/>
          <w:sz w:val="20"/>
        </w:rPr>
        <w:t xml:space="preserve"> </w:t>
      </w:r>
      <w:r w:rsidRPr="009666BB">
        <w:rPr>
          <w:rFonts w:ascii="Times New Roman" w:eastAsiaTheme="minorHAnsi"/>
          <w:b/>
        </w:rPr>
        <w:t>Summary of Findings table</w:t>
      </w:r>
    </w:p>
    <w:tbl>
      <w:tblPr>
        <w:tblpPr w:leftFromText="142" w:rightFromText="142" w:vertAnchor="text" w:horzAnchor="margin" w:tblpXSpec="center" w:tblpY="14"/>
        <w:tblW w:w="90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2"/>
        <w:gridCol w:w="1015"/>
        <w:gridCol w:w="2148"/>
        <w:gridCol w:w="1599"/>
        <w:gridCol w:w="1267"/>
        <w:gridCol w:w="1263"/>
      </w:tblGrid>
      <w:tr w:rsidR="009666BB" w:rsidRPr="004567B4" w14:paraId="29EFDD08" w14:textId="77777777" w:rsidTr="00274706">
        <w:trPr>
          <w:trHeight w:val="113"/>
        </w:trPr>
        <w:tc>
          <w:tcPr>
            <w:tcW w:w="1792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2E75B6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754F96ED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t>Outcomes</w:t>
            </w:r>
          </w:p>
        </w:tc>
        <w:tc>
          <w:tcPr>
            <w:tcW w:w="3163" w:type="dxa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D0CECE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095E0201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t>Illustrative comparative risks* (95% CI)</w:t>
            </w:r>
          </w:p>
        </w:tc>
        <w:tc>
          <w:tcPr>
            <w:tcW w:w="1599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2E75B6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767F963C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t>Relative effect</w:t>
            </w:r>
            <w:r w:rsidRPr="004567B4"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br/>
              <w:t>(95% CI)</w:t>
            </w:r>
          </w:p>
        </w:tc>
        <w:tc>
          <w:tcPr>
            <w:tcW w:w="1267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2E75B6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17B36CA4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t>No of Participants</w:t>
            </w:r>
            <w:r w:rsidRPr="004567B4"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br/>
              <w:t>(studies)</w:t>
            </w:r>
          </w:p>
        </w:tc>
        <w:tc>
          <w:tcPr>
            <w:tcW w:w="1261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2E75B6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595B9855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t>SoE (GRADE)</w:t>
            </w:r>
          </w:p>
        </w:tc>
      </w:tr>
      <w:tr w:rsidR="009666BB" w:rsidRPr="004567B4" w14:paraId="7E271A01" w14:textId="77777777" w:rsidTr="00274706">
        <w:trPr>
          <w:trHeight w:val="39"/>
        </w:trPr>
        <w:tc>
          <w:tcPr>
            <w:tcW w:w="17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FF41D0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</w:p>
        </w:tc>
        <w:tc>
          <w:tcPr>
            <w:tcW w:w="1015" w:type="dxa"/>
            <w:tcBorders>
              <w:left w:val="single" w:sz="8" w:space="0" w:color="5B9BD5"/>
              <w:bottom w:val="single" w:sz="4" w:space="0" w:color="auto"/>
              <w:right w:val="nil"/>
            </w:tcBorders>
            <w:shd w:val="clear" w:color="auto" w:fill="D0CECE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688CB475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Assumed risk</w:t>
            </w:r>
          </w:p>
        </w:tc>
        <w:tc>
          <w:tcPr>
            <w:tcW w:w="2147" w:type="dxa"/>
            <w:tcBorders>
              <w:left w:val="nil"/>
              <w:bottom w:val="single" w:sz="4" w:space="0" w:color="auto"/>
              <w:right w:val="single" w:sz="8" w:space="0" w:color="5B9BD5"/>
            </w:tcBorders>
            <w:shd w:val="clear" w:color="auto" w:fill="D0CECE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78F3DBEB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 xml:space="preserve">Corresponding </w:t>
            </w:r>
          </w:p>
          <w:p w14:paraId="3E48CA65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risk</w:t>
            </w:r>
          </w:p>
        </w:tc>
        <w:tc>
          <w:tcPr>
            <w:tcW w:w="15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8960A2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4CD574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A5C297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</w:p>
        </w:tc>
      </w:tr>
      <w:tr w:rsidR="009666BB" w:rsidRPr="004567B4" w14:paraId="1AAE7554" w14:textId="77777777" w:rsidTr="00274706">
        <w:trPr>
          <w:trHeight w:val="185"/>
        </w:trPr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FF7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3D1DA202" w14:textId="77777777" w:rsidR="009666BB" w:rsidRPr="004567B4" w:rsidRDefault="009666BB" w:rsidP="00274706">
            <w:pPr>
              <w:spacing w:line="240" w:lineRule="auto"/>
              <w:ind w:firstLine="204"/>
              <w:jc w:val="center"/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t>OS FU: 5 yrs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34DCF421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 xml:space="preserve">181 </w:t>
            </w:r>
          </w:p>
          <w:p w14:paraId="1B8E61D1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per 1000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404B61DF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134 per 1000</w:t>
            </w:r>
          </w:p>
          <w:p w14:paraId="26F684C6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 xml:space="preserve"> (66 to 264)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FF7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5A5074D2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HR 0.72</w:t>
            </w:r>
          </w:p>
          <w:p w14:paraId="5B9E94C6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 xml:space="preserve"> (0.34 to 1.53)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FF7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6DBE4CC3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3,044 (2 studies)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AEFF7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3893D711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sz w:val="16"/>
                <w:szCs w:val="16"/>
              </w:rPr>
              <w:t>⊕</w:t>
            </w:r>
            <w:r w:rsidRPr="004567B4">
              <w:rPr>
                <w:rFonts w:ascii="MS Gothic" w:eastAsia="MS Gothic" w:hAnsi="MS Gothic" w:cs="MS Gothic" w:hint="eastAsia"/>
                <w:sz w:val="16"/>
                <w:szCs w:val="16"/>
              </w:rPr>
              <w:t>⊝⊝⊝</w:t>
            </w:r>
            <w:r w:rsidRPr="004567B4">
              <w:rPr>
                <w:rFonts w:asciiTheme="minorHAnsi" w:eastAsiaTheme="minorHAnsi" w:hAnsiTheme="minorHAnsi" w:cs="Cambria Math"/>
                <w:sz w:val="16"/>
                <w:szCs w:val="16"/>
              </w:rPr>
              <w:t xml:space="preserve"> Very</w:t>
            </w: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 xml:space="preserve"> low</w:t>
            </w:r>
          </w:p>
        </w:tc>
      </w:tr>
      <w:tr w:rsidR="009666BB" w:rsidRPr="004567B4" w14:paraId="05C2C4AC" w14:textId="77777777" w:rsidTr="00274706">
        <w:trPr>
          <w:trHeight w:val="185"/>
        </w:trPr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31D7DC4D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hint="eastAsia"/>
                <w:b/>
                <w:bCs/>
                <w:sz w:val="16"/>
                <w:szCs w:val="16"/>
              </w:rPr>
              <w:t>P</w:t>
            </w:r>
            <w:r w:rsidRPr="004567B4">
              <w:rPr>
                <w:rFonts w:asciiTheme="minorHAnsi" w:eastAsiaTheme="minorHAnsi" w:hAnsiTheme="minorHAnsi"/>
                <w:b/>
                <w:bCs/>
                <w:sz w:val="16"/>
                <w:szCs w:val="16"/>
              </w:rPr>
              <w:t>FS FU: 5 yrs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412B4612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 xml:space="preserve">790 </w:t>
            </w:r>
          </w:p>
          <w:p w14:paraId="342C010C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per 1000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17310167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 xml:space="preserve">722 per 1000 </w:t>
            </w:r>
          </w:p>
          <w:p w14:paraId="4E0F904D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(505 to 903)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461FC98A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 xml:space="preserve">HR 0.82 </w:t>
            </w:r>
          </w:p>
          <w:p w14:paraId="4C839EBB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(0.45 to 1.49)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706D3F7A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>3044 (2 studies)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2A291977" w14:textId="77777777" w:rsidR="009666BB" w:rsidRPr="004567B4" w:rsidRDefault="009666BB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sz w:val="16"/>
                <w:szCs w:val="16"/>
              </w:rPr>
              <w:t>⊕</w:t>
            </w:r>
            <w:r w:rsidRPr="004567B4">
              <w:rPr>
                <w:rFonts w:ascii="MS Gothic" w:eastAsia="MS Gothic" w:hAnsi="MS Gothic" w:cs="MS Gothic" w:hint="eastAsia"/>
                <w:sz w:val="16"/>
                <w:szCs w:val="16"/>
              </w:rPr>
              <w:t>⊝⊝⊝</w:t>
            </w:r>
            <w:r w:rsidRPr="004567B4">
              <w:rPr>
                <w:rFonts w:asciiTheme="minorHAnsi" w:eastAsiaTheme="minorHAnsi" w:hAnsiTheme="minorHAnsi"/>
                <w:sz w:val="16"/>
                <w:szCs w:val="16"/>
              </w:rPr>
              <w:t xml:space="preserve"> Very low</w:t>
            </w:r>
          </w:p>
        </w:tc>
      </w:tr>
      <w:tr w:rsidR="009666BB" w:rsidRPr="004567B4" w14:paraId="2961A193" w14:textId="77777777" w:rsidTr="00274706">
        <w:trPr>
          <w:trHeight w:val="288"/>
        </w:trPr>
        <w:tc>
          <w:tcPr>
            <w:tcW w:w="9084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EAEFF7"/>
            <w:tcMar>
              <w:top w:w="13" w:type="dxa"/>
              <w:left w:w="13" w:type="dxa"/>
              <w:bottom w:w="13" w:type="dxa"/>
              <w:right w:w="13" w:type="dxa"/>
            </w:tcMar>
            <w:vAlign w:val="center"/>
            <w:hideMark/>
          </w:tcPr>
          <w:p w14:paraId="1BFFB72E" w14:textId="77777777" w:rsidR="009666BB" w:rsidRPr="009666BB" w:rsidRDefault="009666BB" w:rsidP="00274706">
            <w:pPr>
              <w:spacing w:line="240" w:lineRule="auto"/>
              <w:rPr>
                <w:rFonts w:ascii="Times New Roman" w:eastAsiaTheme="minorHAnsi"/>
                <w:bCs/>
                <w:sz w:val="16"/>
                <w:szCs w:val="16"/>
              </w:rPr>
            </w:pPr>
            <w:r w:rsidRPr="009666BB">
              <w:rPr>
                <w:rFonts w:ascii="Times New Roman" w:eastAsiaTheme="minorHAnsi"/>
                <w:bCs/>
                <w:sz w:val="16"/>
                <w:szCs w:val="16"/>
              </w:rPr>
              <w:t>*The basis for the assumed risk (e.g. the median control group risk across studies) is provided in footnotes. The corresponding risk (and its 95% confidence interval) is based on the assumed risk in the comparison group and the relative effect of the intervention (and its 95% CI).</w:t>
            </w:r>
            <w:r w:rsidRPr="009666BB">
              <w:rPr>
                <w:rFonts w:ascii="Times New Roman" w:eastAsiaTheme="minorHAnsi"/>
                <w:bCs/>
                <w:sz w:val="16"/>
                <w:szCs w:val="16"/>
              </w:rPr>
              <w:br/>
            </w:r>
          </w:p>
          <w:p w14:paraId="3C231822" w14:textId="30244951" w:rsidR="009666BB" w:rsidRPr="004567B4" w:rsidRDefault="009666BB" w:rsidP="00274706">
            <w:pPr>
              <w:spacing w:line="240" w:lineRule="auto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9666BB">
              <w:rPr>
                <w:rFonts w:ascii="Times New Roman" w:eastAsiaTheme="minorHAnsi"/>
                <w:bCs/>
                <w:sz w:val="16"/>
                <w:szCs w:val="16"/>
              </w:rPr>
              <w:t>OS, overall survival; PFS, progression-free survival; FU, follow-up; CI, confidence interval; HR, hazard ratio</w:t>
            </w:r>
          </w:p>
        </w:tc>
      </w:tr>
    </w:tbl>
    <w:p w14:paraId="1891195C" w14:textId="77777777" w:rsidR="009666BB" w:rsidRPr="009666BB" w:rsidRDefault="009666BB" w:rsidP="005D1DE5">
      <w:pPr>
        <w:spacing w:line="360" w:lineRule="auto"/>
        <w:rPr>
          <w:rFonts w:asciiTheme="minorHAnsi" w:eastAsiaTheme="minorHAnsi" w:hAnsiTheme="minorHAnsi"/>
          <w:bCs/>
        </w:rPr>
      </w:pPr>
    </w:p>
    <w:p w14:paraId="077A2141" w14:textId="77777777" w:rsidR="009666BB" w:rsidRDefault="009666BB" w:rsidP="005D1DE5">
      <w:pPr>
        <w:spacing w:line="360" w:lineRule="auto"/>
        <w:rPr>
          <w:rFonts w:asciiTheme="minorHAnsi" w:eastAsiaTheme="minorHAnsi" w:hAnsiTheme="minorHAnsi"/>
          <w:bCs/>
        </w:rPr>
      </w:pPr>
    </w:p>
    <w:p w14:paraId="70356EE7" w14:textId="226D71D6" w:rsidR="009666BB" w:rsidRPr="009666BB" w:rsidRDefault="009666BB" w:rsidP="005D1DE5">
      <w:pPr>
        <w:spacing w:line="360" w:lineRule="auto"/>
        <w:rPr>
          <w:rFonts w:ascii="Times New Roman" w:eastAsiaTheme="minorHAnsi"/>
          <w:b/>
          <w:bCs/>
        </w:rPr>
      </w:pPr>
      <w:r w:rsidRPr="009666BB">
        <w:rPr>
          <w:rFonts w:ascii="Times New Roman" w:eastAsiaTheme="minorHAnsi"/>
          <w:b/>
          <w:bCs/>
        </w:rPr>
        <w:t>Figure3. Result of meta-analysis</w:t>
      </w:r>
    </w:p>
    <w:p w14:paraId="175C6D0A" w14:textId="4CEC8A87" w:rsidR="009666BB" w:rsidRPr="009666BB" w:rsidRDefault="009666BB" w:rsidP="005D1DE5">
      <w:pPr>
        <w:spacing w:line="360" w:lineRule="auto"/>
        <w:rPr>
          <w:rFonts w:asciiTheme="minorHAnsi" w:eastAsiaTheme="minorHAnsi" w:hAnsiTheme="minorHAnsi"/>
          <w:bCs/>
        </w:rPr>
        <w:sectPr w:rsidR="009666BB" w:rsidRPr="009666BB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anchor distT="0" distB="0" distL="114300" distR="114300" simplePos="0" relativeHeight="251840512" behindDoc="1" locked="0" layoutInCell="1" allowOverlap="1" wp14:anchorId="298B4B90" wp14:editId="5FDEAA1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436870" cy="2301875"/>
            <wp:effectExtent l="0" t="0" r="0" b="3175"/>
            <wp:wrapTight wrapText="bothSides">
              <wp:wrapPolygon edited="0">
                <wp:start x="0" y="0"/>
                <wp:lineTo x="0" y="21451"/>
                <wp:lineTo x="21494" y="21451"/>
                <wp:lineTo x="21494" y="0"/>
                <wp:lineTo x="0" y="0"/>
              </wp:wrapPolygon>
            </wp:wrapTight>
            <wp:docPr id="655627168" name="내용 개체 틀 8" descr="텍스트, 라인, 폰트, 영수증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5977D3-9980-4982-82E4-5131242DFA42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내용 개체 틀 8" descr="텍스트, 라인, 폰트, 영수증이(가) 표시된 사진&#10;&#10;자동 생성된 설명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5977D3-9980-4982-82E4-5131242DFA42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6870" cy="230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04A06" w14:textId="77493D24" w:rsidR="00A527BB" w:rsidRDefault="00A527BB" w:rsidP="00A527BB">
      <w:pPr>
        <w:spacing w:line="360" w:lineRule="auto"/>
        <w:rPr>
          <w:rFonts w:ascii="Times New Roman"/>
          <w:b/>
        </w:rPr>
      </w:pPr>
      <w:r w:rsidRPr="00935877">
        <w:rPr>
          <w:rFonts w:ascii="Times New Roman"/>
          <w:b/>
        </w:rPr>
        <w:lastRenderedPageBreak/>
        <w:t xml:space="preserve">Key Question </w:t>
      </w:r>
      <w:r>
        <w:rPr>
          <w:rFonts w:ascii="Times New Roman"/>
          <w:b/>
        </w:rPr>
        <w:t>4</w:t>
      </w:r>
      <w:r w:rsidRPr="00935877">
        <w:rPr>
          <w:rFonts w:ascii="Times New Roman"/>
          <w:b/>
        </w:rPr>
        <w:t>.</w:t>
      </w:r>
      <w:r w:rsidRPr="00CF18C9">
        <w:rPr>
          <w:rFonts w:ascii="Times New Roman"/>
        </w:rPr>
        <w:t xml:space="preserve"> </w:t>
      </w:r>
      <w:r w:rsidRPr="00CF18C9">
        <w:rPr>
          <w:rFonts w:ascii="Times New Roman"/>
          <w:b/>
        </w:rPr>
        <w:t>Dose tandem transplantation improve overall survival compared with a single autologous stem cell transplantation?</w:t>
      </w:r>
    </w:p>
    <w:p w14:paraId="4FBB73FB" w14:textId="77777777" w:rsidR="00A527BB" w:rsidRDefault="00A527BB" w:rsidP="00A527BB">
      <w:pPr>
        <w:spacing w:line="360" w:lineRule="auto"/>
        <w:rPr>
          <w:rFonts w:ascii="Times New Roman"/>
        </w:rPr>
      </w:pPr>
    </w:p>
    <w:p w14:paraId="25A2ECEA" w14:textId="77777777" w:rsidR="00A527BB" w:rsidRPr="00A527BB" w:rsidRDefault="00A527BB" w:rsidP="00A527BB">
      <w:pPr>
        <w:pStyle w:val="ListParagraph"/>
        <w:spacing w:line="276" w:lineRule="auto"/>
        <w:ind w:leftChars="0" w:left="0"/>
        <w:rPr>
          <w:rFonts w:ascii="Times New Roman" w:eastAsiaTheme="minorHAnsi"/>
          <w:b/>
          <w:bCs/>
        </w:rPr>
      </w:pPr>
      <w:r w:rsidRPr="00A527BB">
        <w:rPr>
          <w:rFonts w:ascii="Times New Roman" w:eastAsiaTheme="minorHAnsi"/>
          <w:b/>
          <w:bCs/>
        </w:rPr>
        <w:t xml:space="preserve">Table 4. </w:t>
      </w:r>
      <w:r w:rsidRPr="00A527BB">
        <w:rPr>
          <w:rFonts w:ascii="Times New Roman" w:eastAsiaTheme="minorHAnsi"/>
          <w:b/>
        </w:rPr>
        <w:t>Summary of Findings table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2"/>
        <w:gridCol w:w="1185"/>
        <w:gridCol w:w="1185"/>
        <w:gridCol w:w="1543"/>
        <w:gridCol w:w="927"/>
        <w:gridCol w:w="1246"/>
        <w:gridCol w:w="978"/>
      </w:tblGrid>
      <w:tr w:rsidR="00A527BB" w:rsidRPr="004567B4" w14:paraId="123B2054" w14:textId="77777777" w:rsidTr="00274706">
        <w:tc>
          <w:tcPr>
            <w:tcW w:w="1100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679A55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Outcomes</w:t>
            </w:r>
          </w:p>
        </w:tc>
        <w:tc>
          <w:tcPr>
            <w:tcW w:w="1308" w:type="pct"/>
            <w:gridSpan w:val="2"/>
            <w:tcBorders>
              <w:top w:val="single" w:sz="12" w:space="0" w:color="000000"/>
              <w:left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989A19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Illustrative comparative risks* </w:t>
            </w:r>
          </w:p>
          <w:p w14:paraId="1C5CAE97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(95% CI)</w:t>
            </w:r>
          </w:p>
        </w:tc>
        <w:tc>
          <w:tcPr>
            <w:tcW w:w="852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A293EC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Relative effect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(95% CI)</w:t>
            </w:r>
          </w:p>
        </w:tc>
        <w:tc>
          <w:tcPr>
            <w:tcW w:w="512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119FFF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No of Participants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33DC9E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Quality of the evidence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A37137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Comments</w:t>
            </w:r>
          </w:p>
        </w:tc>
      </w:tr>
      <w:tr w:rsidR="00A527BB" w:rsidRPr="004567B4" w14:paraId="43E8C65F" w14:textId="77777777" w:rsidTr="00274706">
        <w:trPr>
          <w:trHeight w:val="29"/>
        </w:trPr>
        <w:tc>
          <w:tcPr>
            <w:tcW w:w="1100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153E5B9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654" w:type="pct"/>
            <w:tcBorders>
              <w:bottom w:val="single" w:sz="6" w:space="0" w:color="auto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A0AE52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 xml:space="preserve">Assumed </w:t>
            </w:r>
          </w:p>
          <w:p w14:paraId="514C3789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risk</w:t>
            </w:r>
          </w:p>
        </w:tc>
        <w:tc>
          <w:tcPr>
            <w:tcW w:w="654" w:type="pct"/>
            <w:tcBorders>
              <w:bottom w:val="single" w:sz="6" w:space="0" w:color="auto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FB6D81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Corresponding</w:t>
            </w:r>
          </w:p>
          <w:p w14:paraId="0FA4D139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risk</w:t>
            </w:r>
          </w:p>
        </w:tc>
        <w:tc>
          <w:tcPr>
            <w:tcW w:w="852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0FB25CA" w14:textId="77777777" w:rsidR="00A527BB" w:rsidRPr="004567B4" w:rsidRDefault="00A527BB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512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DE5850E" w14:textId="77777777" w:rsidR="00A527BB" w:rsidRPr="004567B4" w:rsidRDefault="00A527BB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92E5FA5" w14:textId="77777777" w:rsidR="00A527BB" w:rsidRPr="004567B4" w:rsidRDefault="00A527BB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3183CFF" w14:textId="77777777" w:rsidR="00A527BB" w:rsidRPr="004567B4" w:rsidRDefault="00A527BB" w:rsidP="00274706">
            <w:pPr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76E18EDD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0F0C24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OS</w:t>
            </w:r>
          </w:p>
        </w:tc>
        <w:tc>
          <w:tcPr>
            <w:tcW w:w="654" w:type="pct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51B4EA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556 per 1000</w:t>
            </w:r>
          </w:p>
        </w:tc>
        <w:tc>
          <w:tcPr>
            <w:tcW w:w="654" w:type="pct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966E2B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589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(506 to 678)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0D3672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1.06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(0.91 to 1.22)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EE908D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1913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2C4298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03A51A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3ED39A99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32ABDF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RFS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F85FF5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421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85FA97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509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(446 to 581)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EB62B8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1.21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(1.06 to 1.38)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373463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1322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E1AA6E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543074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28AA8421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DEABDC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CR+VGPR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73ED51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364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640075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437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(386 to 491)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728603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1.20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(1.06 to 1.35)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8BDE27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1494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D67FCC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</w:t>
            </w:r>
            <w:r w:rsidRPr="004567B4">
              <w:rPr>
                <w:rFonts w:ascii="MS Gothic" w:eastAsia="MS Gothic" w:hAnsi="MS Gothic" w:cs="MS Gothic" w:hint="eastAsia"/>
                <w:kern w:val="2"/>
                <w:sz w:val="16"/>
                <w:szCs w:val="16"/>
              </w:rPr>
              <w:t>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F171E0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029FDACB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9BB33E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EFS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380F6A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262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B430B2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383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(310 to 472)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BCF8AD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1.46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(1.18 to 1.8)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9CE0C8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720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6853FC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6AEA00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6A63D97C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995A96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treatment related deaths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351938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36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1532F6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50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(25 to 101)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50FB5B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1.40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(0.69 to 2.81)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C7B2CA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720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22DC55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6B608E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3736D024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9B6934" w14:textId="7C23563A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mucositi</w:t>
            </w:r>
            <w:r w:rsidR="00D17702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s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(G</w:t>
            </w:r>
            <w:r w:rsidR="00D17702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3/4)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1FACBB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245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326EA7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277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(194 to 402)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CBEC04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1.13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(0.79 to 1.64)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2A05EF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321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32694F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FEBA1E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338BF2CD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DBB43E" w14:textId="19535E8A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infection(G</w:t>
            </w:r>
            <w:r w:rsidR="00D17702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3/4)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9E8D16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209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974150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240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(161 to 361)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B15602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1.15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(0.77 to 1.73)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3D4A30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321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540DE0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A4F65B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2969D895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EE71F9" w14:textId="72AFF258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≥G</w:t>
            </w:r>
            <w:r w:rsidR="00D17702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 non-hematologic toxicities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972C95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504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9622C6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509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(438 to 584)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C0ED2F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1.01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(0.87 to 1.16)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57E317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761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AFB9FB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7E96BF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5234B7BD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A692A3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Secondary malignancies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544E21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43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463CCE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57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(27 to 123)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976534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1.33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(0.62 to 2.87)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1268D7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501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4CB7C7" w14:textId="77777777" w:rsidR="00A527BB" w:rsidRPr="004567B4" w:rsidRDefault="00A527BB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33258E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441A369A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79B0F1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PFS(High risk)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Follow-up: 5 years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85DAE1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256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2AAE99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356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(241 to 523)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78FAA7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1.39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(0.94 to 2.04)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348EB1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228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52F4B8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ind w:left="160" w:hangingChars="100" w:hanging="160"/>
              <w:jc w:val="center"/>
              <w:rPr>
                <w:rFonts w:asciiTheme="minorHAnsi" w:eastAsiaTheme="minorHAnsi" w:hAnsiTheme="minorHAnsi" w:cs="Cambria Math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</w:p>
          <w:p w14:paraId="7C82F734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528737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4CBEE2CC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AD81D2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17p deletion 5yrs PFS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5A20E4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91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ACAF3C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23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(9 to 62)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CB5390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0.24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(0.09 to 0.67)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5168B8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40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2B3787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ind w:left="160" w:hangingChars="100" w:hanging="160"/>
              <w:jc w:val="center"/>
              <w:rPr>
                <w:rFonts w:asciiTheme="minorHAnsi" w:eastAsiaTheme="minorHAnsi" w:hAnsiTheme="minorHAnsi" w:cs="Cambria Math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</w:p>
          <w:p w14:paraId="73FE2A54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ind w:left="160" w:hangingChars="100" w:hanging="16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AAD51E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1E47B828" w14:textId="77777777" w:rsidTr="00274706">
        <w:tc>
          <w:tcPr>
            <w:tcW w:w="110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0F9289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17p deletion 5yrs OS</w:t>
            </w:r>
          </w:p>
        </w:tc>
        <w:tc>
          <w:tcPr>
            <w:tcW w:w="654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757739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318 per 1000</w:t>
            </w:r>
          </w:p>
        </w:tc>
        <w:tc>
          <w:tcPr>
            <w:tcW w:w="65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6B9D4C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109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(34 to 334)</w:t>
            </w:r>
          </w:p>
        </w:tc>
        <w:tc>
          <w:tcPr>
            <w:tcW w:w="85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7E536A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0.30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(0.09 to 1.06)</w:t>
            </w:r>
          </w:p>
        </w:tc>
        <w:tc>
          <w:tcPr>
            <w:tcW w:w="51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52C514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40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5F5340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ind w:left="160" w:hangingChars="100" w:hanging="160"/>
              <w:jc w:val="center"/>
              <w:rPr>
                <w:rFonts w:asciiTheme="minorHAnsi" w:eastAsiaTheme="minorHAnsi" w:hAnsiTheme="minorHAnsi" w:cs="Cambria Math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</w:p>
          <w:p w14:paraId="4D09A6ED" w14:textId="77777777" w:rsidR="00A527BB" w:rsidRPr="004567B4" w:rsidRDefault="00A527BB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55A280" w14:textId="77777777" w:rsidR="00A527BB" w:rsidRPr="004567B4" w:rsidRDefault="00A527BB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A527BB" w:rsidRPr="004567B4" w14:paraId="3B6D9DBD" w14:textId="77777777" w:rsidTr="00274706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709E17" w14:textId="311C0213" w:rsidR="00A527BB" w:rsidRPr="00D17702" w:rsidRDefault="00A527BB" w:rsidP="00274706">
            <w:pPr>
              <w:spacing w:line="240" w:lineRule="auto"/>
              <w:rPr>
                <w:rFonts w:ascii="Times New Roman" w:eastAsiaTheme="minorHAnsi"/>
                <w:sz w:val="16"/>
                <w:szCs w:val="16"/>
              </w:rPr>
            </w:pPr>
            <w:r w:rsidRPr="00D17702">
              <w:rPr>
                <w:rFonts w:ascii="Times New Roman" w:eastAsiaTheme="minorHAnsi"/>
                <w:sz w:val="16"/>
                <w:szCs w:val="16"/>
              </w:rPr>
              <w:t xml:space="preserve">*The basis for the </w:t>
            </w:r>
            <w:r w:rsidRPr="00D17702">
              <w:rPr>
                <w:rFonts w:ascii="Times New Roman" w:eastAsiaTheme="minorHAnsi"/>
                <w:bCs/>
                <w:sz w:val="16"/>
                <w:szCs w:val="16"/>
              </w:rPr>
              <w:t>assumed risk</w:t>
            </w:r>
            <w:r w:rsidRPr="00D17702">
              <w:rPr>
                <w:rFonts w:ascii="Times New Roman" w:eastAsiaTheme="minorHAnsi"/>
                <w:sz w:val="16"/>
                <w:szCs w:val="16"/>
              </w:rPr>
              <w:t xml:space="preserve"> (e.g. the median control group risk across studies) is provided in footnotes. The </w:t>
            </w:r>
            <w:r w:rsidRPr="00D17702">
              <w:rPr>
                <w:rFonts w:ascii="Times New Roman" w:eastAsiaTheme="minorHAnsi"/>
                <w:bCs/>
                <w:sz w:val="16"/>
                <w:szCs w:val="16"/>
              </w:rPr>
              <w:t>corresponding risk</w:t>
            </w:r>
            <w:r w:rsidRPr="00D17702">
              <w:rPr>
                <w:rFonts w:ascii="Times New Roman" w:eastAsiaTheme="minorHAnsi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D17702">
              <w:rPr>
                <w:rFonts w:ascii="Times New Roman" w:eastAsiaTheme="minorHAnsi"/>
                <w:bCs/>
                <w:sz w:val="16"/>
                <w:szCs w:val="16"/>
              </w:rPr>
              <w:t>relative effect</w:t>
            </w:r>
            <w:r w:rsidRPr="00D17702">
              <w:rPr>
                <w:rFonts w:ascii="Times New Roman" w:eastAsiaTheme="minorHAnsi"/>
                <w:sz w:val="16"/>
                <w:szCs w:val="16"/>
              </w:rPr>
              <w:t xml:space="preserve"> of the intervention (and its 95% CI).</w:t>
            </w:r>
            <w:r w:rsidRPr="00D17702">
              <w:rPr>
                <w:rFonts w:ascii="Times New Roman" w:eastAsiaTheme="minorHAnsi"/>
                <w:sz w:val="16"/>
                <w:szCs w:val="16"/>
              </w:rPr>
              <w:br/>
            </w:r>
            <w:r w:rsidRPr="00D17702">
              <w:rPr>
                <w:rFonts w:ascii="Times New Roman" w:eastAsiaTheme="minorHAnsi"/>
                <w:bCs/>
                <w:sz w:val="16"/>
                <w:szCs w:val="16"/>
              </w:rPr>
              <w:t>CI</w:t>
            </w:r>
            <w:r w:rsidR="00D17702">
              <w:rPr>
                <w:rFonts w:ascii="Times New Roman" w:eastAsiaTheme="minorHAnsi"/>
                <w:bCs/>
                <w:sz w:val="16"/>
                <w:szCs w:val="16"/>
              </w:rPr>
              <w:t>, c</w:t>
            </w:r>
            <w:r w:rsidRPr="00D17702">
              <w:rPr>
                <w:rFonts w:ascii="Times New Roman" w:eastAsiaTheme="minorHAnsi"/>
                <w:sz w:val="16"/>
                <w:szCs w:val="16"/>
              </w:rPr>
              <w:t xml:space="preserve">onfidence interval; </w:t>
            </w:r>
            <w:r w:rsidRPr="00D17702">
              <w:rPr>
                <w:rFonts w:ascii="Times New Roman" w:eastAsiaTheme="minorHAnsi"/>
                <w:bCs/>
                <w:sz w:val="16"/>
                <w:szCs w:val="16"/>
              </w:rPr>
              <w:t>RR</w:t>
            </w:r>
            <w:r w:rsidR="00D17702">
              <w:rPr>
                <w:rFonts w:ascii="Times New Roman" w:eastAsiaTheme="minorHAnsi"/>
                <w:bCs/>
                <w:sz w:val="16"/>
                <w:szCs w:val="16"/>
              </w:rPr>
              <w:t>,</w:t>
            </w:r>
            <w:r w:rsidRPr="00D17702">
              <w:rPr>
                <w:rFonts w:ascii="Times New Roman" w:eastAsiaTheme="minorHAnsi"/>
                <w:sz w:val="16"/>
                <w:szCs w:val="16"/>
              </w:rPr>
              <w:t xml:space="preserve"> </w:t>
            </w:r>
            <w:r w:rsidR="00D17702">
              <w:rPr>
                <w:rFonts w:ascii="Times New Roman" w:eastAsiaTheme="minorHAnsi"/>
                <w:sz w:val="16"/>
                <w:szCs w:val="16"/>
              </w:rPr>
              <w:t>r</w:t>
            </w:r>
            <w:r w:rsidRPr="00D17702">
              <w:rPr>
                <w:rFonts w:ascii="Times New Roman" w:eastAsiaTheme="minorHAnsi"/>
                <w:sz w:val="16"/>
                <w:szCs w:val="16"/>
              </w:rPr>
              <w:t xml:space="preserve">isk ratio; </w:t>
            </w:r>
            <w:r w:rsidRPr="00D17702">
              <w:rPr>
                <w:rFonts w:ascii="Times New Roman" w:eastAsiaTheme="minorHAnsi"/>
                <w:bCs/>
                <w:sz w:val="16"/>
                <w:szCs w:val="16"/>
              </w:rPr>
              <w:t>HR</w:t>
            </w:r>
            <w:r w:rsidR="00D17702">
              <w:rPr>
                <w:rFonts w:ascii="Times New Roman" w:eastAsiaTheme="minorHAnsi"/>
                <w:bCs/>
                <w:sz w:val="16"/>
                <w:szCs w:val="16"/>
              </w:rPr>
              <w:t>,</w:t>
            </w:r>
            <w:r w:rsidRPr="00D17702">
              <w:rPr>
                <w:rFonts w:ascii="Times New Roman" w:eastAsiaTheme="minorHAnsi"/>
                <w:sz w:val="16"/>
                <w:szCs w:val="16"/>
              </w:rPr>
              <w:t xml:space="preserve"> </w:t>
            </w:r>
            <w:r w:rsidR="00D17702">
              <w:rPr>
                <w:rFonts w:ascii="Times New Roman" w:eastAsiaTheme="minorHAnsi"/>
                <w:sz w:val="16"/>
                <w:szCs w:val="16"/>
              </w:rPr>
              <w:t>h</w:t>
            </w:r>
            <w:r w:rsidRPr="00D17702">
              <w:rPr>
                <w:rFonts w:ascii="Times New Roman" w:eastAsiaTheme="minorHAnsi"/>
                <w:sz w:val="16"/>
                <w:szCs w:val="16"/>
              </w:rPr>
              <w:t xml:space="preserve">azard ratio; </w:t>
            </w:r>
            <w:r w:rsidR="00D17702">
              <w:rPr>
                <w:rFonts w:ascii="Times New Roman" w:eastAsiaTheme="minorHAnsi"/>
                <w:sz w:val="16"/>
                <w:szCs w:val="16"/>
              </w:rPr>
              <w:t>OS, overall survival; RFS, relapse free survival; CR, complete response; VGPR, very good partial response; EFS, event free survival; Gr, grade; PFS, progression free survival</w:t>
            </w:r>
          </w:p>
        </w:tc>
      </w:tr>
    </w:tbl>
    <w:p w14:paraId="30C1453C" w14:textId="77777777" w:rsidR="00D17702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22556AE6" w14:textId="77777777" w:rsidR="00D17702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17B97401" w14:textId="77777777" w:rsidR="00D17702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6D81DBF5" w14:textId="77777777" w:rsidR="00D17702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19BBEA8E" w14:textId="77777777" w:rsidR="00D17702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0AEA1E7A" w14:textId="1BF08051" w:rsidR="00D17702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74777685" w14:textId="260AB704" w:rsidR="00D17702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041BE11C" w14:textId="77777777" w:rsidR="00D17702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5922123D" w14:textId="77777777" w:rsidR="00D17702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63887247" w14:textId="4E21F5DC" w:rsidR="00A527BB" w:rsidRDefault="00A527BB" w:rsidP="00A527BB">
      <w:pPr>
        <w:spacing w:line="360" w:lineRule="auto"/>
        <w:rPr>
          <w:rFonts w:ascii="Times New Roman" w:eastAsiaTheme="minorHAnsi"/>
          <w:b/>
          <w:bCs/>
        </w:rPr>
      </w:pPr>
      <w:r w:rsidRPr="00A527BB">
        <w:rPr>
          <w:rFonts w:ascii="Times New Roman" w:eastAsiaTheme="minorHAnsi"/>
          <w:b/>
          <w:bCs/>
        </w:rPr>
        <w:t>Figure 4. Result</w:t>
      </w:r>
      <w:r w:rsidR="00236F23">
        <w:rPr>
          <w:rFonts w:ascii="Times New Roman" w:eastAsiaTheme="minorHAnsi"/>
          <w:b/>
          <w:bCs/>
        </w:rPr>
        <w:t>s</w:t>
      </w:r>
      <w:r w:rsidRPr="00A527BB">
        <w:rPr>
          <w:rFonts w:ascii="Times New Roman" w:eastAsiaTheme="minorHAnsi"/>
          <w:b/>
          <w:bCs/>
        </w:rPr>
        <w:t xml:space="preserve"> of meta-analysis </w:t>
      </w:r>
    </w:p>
    <w:p w14:paraId="4999B936" w14:textId="77777777" w:rsidR="00D17702" w:rsidRPr="00A527BB" w:rsidRDefault="00D17702" w:rsidP="00A527BB">
      <w:pPr>
        <w:spacing w:line="360" w:lineRule="auto"/>
        <w:rPr>
          <w:rFonts w:ascii="Times New Roman" w:eastAsiaTheme="minorHAnsi"/>
          <w:b/>
          <w:bCs/>
        </w:rPr>
      </w:pPr>
    </w:p>
    <w:p w14:paraId="04950CCD" w14:textId="7F7FEE9F" w:rsidR="00A527BB" w:rsidRPr="00A527BB" w:rsidRDefault="00A527BB" w:rsidP="00A527BB">
      <w:pPr>
        <w:spacing w:line="360" w:lineRule="auto"/>
        <w:rPr>
          <w:rFonts w:ascii="Times New Roman" w:eastAsiaTheme="minorHAnsi"/>
          <w:b/>
          <w:bCs/>
        </w:rPr>
      </w:pPr>
      <w:r w:rsidRPr="00A527BB">
        <w:rPr>
          <w:rFonts w:ascii="Times New Roman" w:eastAsiaTheme="minorHAnsi"/>
          <w:b/>
          <w:bCs/>
        </w:rPr>
        <w:t xml:space="preserve">A) </w:t>
      </w:r>
      <w:r w:rsidR="000105A6">
        <w:rPr>
          <w:rFonts w:ascii="Times New Roman" w:eastAsiaTheme="minorHAnsi"/>
          <w:b/>
          <w:bCs/>
          <w:sz w:val="20"/>
        </w:rPr>
        <w:t>A</w:t>
      </w:r>
      <w:r w:rsidR="000105A6" w:rsidRPr="007E143F">
        <w:rPr>
          <w:rFonts w:ascii="Times New Roman" w:eastAsiaTheme="minorHAnsi"/>
          <w:b/>
          <w:bCs/>
          <w:sz w:val="20"/>
        </w:rPr>
        <w:t xml:space="preserve"> meta</w:t>
      </w:r>
      <w:r w:rsidR="000105A6">
        <w:rPr>
          <w:rFonts w:ascii="Times New Roman" w:eastAsiaTheme="minorHAnsi"/>
          <w:b/>
          <w:bCs/>
          <w:sz w:val="20"/>
        </w:rPr>
        <w:t>-</w:t>
      </w:r>
      <w:r w:rsidR="000105A6" w:rsidRPr="007E143F">
        <w:rPr>
          <w:rFonts w:ascii="Times New Roman" w:eastAsiaTheme="minorHAnsi"/>
          <w:b/>
          <w:bCs/>
          <w:sz w:val="20"/>
        </w:rPr>
        <w:t>analysis of</w:t>
      </w:r>
      <w:r w:rsidR="00E7074D">
        <w:rPr>
          <w:rFonts w:ascii="Times New Roman" w:eastAsiaTheme="minorHAnsi"/>
          <w:b/>
          <w:bCs/>
          <w:sz w:val="20"/>
        </w:rPr>
        <w:t xml:space="preserve"> response rate and</w:t>
      </w:r>
      <w:r w:rsidR="000105A6" w:rsidRPr="007E143F">
        <w:rPr>
          <w:rFonts w:ascii="Times New Roman" w:eastAsiaTheme="minorHAnsi"/>
          <w:b/>
          <w:bCs/>
          <w:sz w:val="20"/>
        </w:rPr>
        <w:t xml:space="preserve"> survival rates</w:t>
      </w:r>
    </w:p>
    <w:p w14:paraId="6518C360" w14:textId="77777777" w:rsidR="00A527BB" w:rsidRPr="004567B4" w:rsidRDefault="00A527BB" w:rsidP="00A527BB">
      <w:pPr>
        <w:spacing w:line="360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25D4A46E" wp14:editId="69B4D5DE">
            <wp:extent cx="5731510" cy="5100955"/>
            <wp:effectExtent l="0" t="0" r="0" b="5080"/>
            <wp:docPr id="2" name="그림 2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스크린샷, 번호, 폰트이(가) 표시된 사진&#10;&#10;자동 생성된 설명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2ED8" w14:textId="77777777" w:rsidR="00A527BB" w:rsidRPr="004567B4" w:rsidRDefault="00A527BB" w:rsidP="00A527BB">
      <w:pPr>
        <w:spacing w:line="360" w:lineRule="auto"/>
        <w:rPr>
          <w:rFonts w:asciiTheme="minorHAnsi" w:eastAsiaTheme="minorHAnsi" w:hAnsiTheme="minorHAnsi"/>
          <w:bCs/>
        </w:rPr>
      </w:pPr>
    </w:p>
    <w:p w14:paraId="286DB657" w14:textId="77777777" w:rsidR="00A527BB" w:rsidRPr="004567B4" w:rsidRDefault="00A527BB" w:rsidP="00A527BB">
      <w:pPr>
        <w:spacing w:line="360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597D918B" wp14:editId="414570EA">
            <wp:extent cx="5731510" cy="2112645"/>
            <wp:effectExtent l="0" t="0" r="2540" b="1905"/>
            <wp:docPr id="800155008" name="그림 800155008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텍스트, 스크린샷, 번호, 폰트이(가) 표시된 사진&#10;&#10;자동 생성된 설명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DEFC" w14:textId="77777777" w:rsidR="00A527BB" w:rsidRPr="004567B4" w:rsidRDefault="00A527BB" w:rsidP="00A527BB">
      <w:pPr>
        <w:spacing w:line="360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lastRenderedPageBreak/>
        <w:drawing>
          <wp:inline distT="0" distB="0" distL="0" distR="0" wp14:anchorId="20099EAC" wp14:editId="2C18E1E9">
            <wp:extent cx="5731510" cy="2562225"/>
            <wp:effectExtent l="0" t="0" r="2540" b="9525"/>
            <wp:docPr id="800155009" name="그림 800155009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, 스크린샷, 폰트, 라인이(가) 표시된 사진&#10;&#10;자동 생성된 설명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1694" w14:textId="77777777" w:rsidR="00A527BB" w:rsidRPr="006739B5" w:rsidRDefault="00A527BB" w:rsidP="00A527BB">
      <w:pPr>
        <w:spacing w:line="276" w:lineRule="auto"/>
        <w:jc w:val="both"/>
        <w:rPr>
          <w:rFonts w:asciiTheme="minorHAnsi" w:eastAsiaTheme="minorHAnsi" w:hAnsiTheme="minorHAnsi"/>
          <w:bCs/>
          <w:sz w:val="20"/>
        </w:rPr>
      </w:pPr>
    </w:p>
    <w:p w14:paraId="05620BFA" w14:textId="543F96B4" w:rsidR="00A527BB" w:rsidRPr="00E7074D" w:rsidRDefault="00A527BB" w:rsidP="00A527BB">
      <w:pPr>
        <w:spacing w:line="276" w:lineRule="auto"/>
        <w:rPr>
          <w:rFonts w:ascii="Times New Roman" w:eastAsiaTheme="minorHAnsi"/>
          <w:b/>
          <w:bCs/>
        </w:rPr>
      </w:pPr>
      <w:r w:rsidRPr="00E7074D">
        <w:rPr>
          <w:rFonts w:ascii="Times New Roman" w:eastAsiaTheme="minorHAnsi"/>
          <w:b/>
          <w:bCs/>
        </w:rPr>
        <w:t xml:space="preserve">B) </w:t>
      </w:r>
      <w:r w:rsidR="00E7074D" w:rsidRPr="00E7074D">
        <w:rPr>
          <w:rFonts w:ascii="Times New Roman" w:eastAsiaTheme="minorHAnsi"/>
          <w:b/>
          <w:bCs/>
        </w:rPr>
        <w:t xml:space="preserve">A meta-analysis of survival rates in high-risk patients </w:t>
      </w:r>
    </w:p>
    <w:p w14:paraId="1D7231FD" w14:textId="77777777" w:rsidR="00A527BB" w:rsidRPr="004567B4" w:rsidRDefault="00A527BB" w:rsidP="00A527BB">
      <w:pPr>
        <w:spacing w:line="360" w:lineRule="auto"/>
        <w:rPr>
          <w:rFonts w:asciiTheme="minorHAnsi" w:eastAsiaTheme="minorHAnsi" w:hAnsiTheme="minorHAnsi"/>
          <w:bCs/>
          <w:sz w:val="6"/>
        </w:rPr>
      </w:pPr>
    </w:p>
    <w:p w14:paraId="40F48B48" w14:textId="77777777" w:rsidR="00A527BB" w:rsidRPr="004567B4" w:rsidRDefault="00A527BB" w:rsidP="00A527BB">
      <w:pPr>
        <w:spacing w:line="360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519F6EAD" wp14:editId="6C65C42D">
            <wp:extent cx="5731510" cy="1477010"/>
            <wp:effectExtent l="0" t="0" r="2540" b="8890"/>
            <wp:docPr id="800155010" name="그림 800155010" descr="텍스트, 스크린샷, 폰트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스크린샷, 폰트, 라인이(가) 표시된 사진&#10;&#10;자동 생성된 설명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10DE" w14:textId="77777777" w:rsidR="00A527BB" w:rsidRPr="004567B4" w:rsidRDefault="00A527BB" w:rsidP="00A527BB">
      <w:pPr>
        <w:spacing w:line="360" w:lineRule="auto"/>
        <w:rPr>
          <w:rFonts w:asciiTheme="minorHAnsi" w:eastAsiaTheme="minorHAnsi" w:hAnsiTheme="minorHAnsi"/>
          <w:bCs/>
        </w:rPr>
      </w:pPr>
    </w:p>
    <w:p w14:paraId="31E3C19B" w14:textId="77777777" w:rsidR="00A527BB" w:rsidRPr="004567B4" w:rsidRDefault="00A527BB" w:rsidP="00A527BB">
      <w:pPr>
        <w:spacing w:line="360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1723F0AE" wp14:editId="58D50047">
            <wp:extent cx="5731510" cy="759460"/>
            <wp:effectExtent l="0" t="0" r="2540" b="2540"/>
            <wp:docPr id="800155011" name="그림 800155011" descr="텍스트, 스크린샷, 라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스크린샷, 라인, 폰트이(가) 표시된 사진&#10;&#10;자동 생성된 설명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308E" w14:textId="77777777" w:rsidR="00A527BB" w:rsidRPr="004567B4" w:rsidRDefault="00A527BB" w:rsidP="00A527BB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225E5D04" w14:textId="77777777" w:rsidR="00A527BB" w:rsidRDefault="00A527BB" w:rsidP="00A527BB">
      <w:pPr>
        <w:spacing w:line="276" w:lineRule="auto"/>
        <w:jc w:val="both"/>
        <w:rPr>
          <w:rFonts w:asciiTheme="minorHAnsi" w:eastAsiaTheme="minorHAnsi" w:hAnsiTheme="minorHAnsi"/>
          <w:bCs/>
        </w:rPr>
      </w:pPr>
    </w:p>
    <w:p w14:paraId="19231EBC" w14:textId="77777777" w:rsidR="00A527BB" w:rsidRDefault="00A527BB" w:rsidP="00A527BB">
      <w:pPr>
        <w:spacing w:line="276" w:lineRule="auto"/>
        <w:jc w:val="both"/>
        <w:rPr>
          <w:rFonts w:asciiTheme="minorHAnsi" w:eastAsiaTheme="minorHAnsi" w:hAnsiTheme="minorHAnsi"/>
          <w:bCs/>
        </w:rPr>
      </w:pPr>
    </w:p>
    <w:p w14:paraId="735EDDEF" w14:textId="77777777" w:rsidR="00A527BB" w:rsidRDefault="00A527BB" w:rsidP="00A527BB">
      <w:pPr>
        <w:spacing w:line="276" w:lineRule="auto"/>
        <w:jc w:val="both"/>
        <w:rPr>
          <w:rFonts w:asciiTheme="minorHAnsi" w:eastAsiaTheme="minorHAnsi" w:hAnsiTheme="minorHAnsi"/>
          <w:bCs/>
        </w:rPr>
      </w:pPr>
    </w:p>
    <w:p w14:paraId="197514E6" w14:textId="77777777" w:rsidR="00A527BB" w:rsidRDefault="00A527BB" w:rsidP="00A527BB">
      <w:pPr>
        <w:spacing w:line="276" w:lineRule="auto"/>
        <w:jc w:val="both"/>
        <w:rPr>
          <w:rFonts w:asciiTheme="minorHAnsi" w:eastAsiaTheme="minorHAnsi" w:hAnsiTheme="minorHAnsi"/>
          <w:bCs/>
        </w:rPr>
      </w:pPr>
    </w:p>
    <w:p w14:paraId="3BAF6930" w14:textId="77777777" w:rsidR="00A527BB" w:rsidRDefault="00A527BB" w:rsidP="00A527BB">
      <w:pPr>
        <w:spacing w:line="276" w:lineRule="auto"/>
        <w:jc w:val="both"/>
        <w:rPr>
          <w:rFonts w:asciiTheme="minorHAnsi" w:eastAsiaTheme="minorHAnsi" w:hAnsiTheme="minorHAnsi"/>
          <w:bCs/>
        </w:rPr>
      </w:pPr>
    </w:p>
    <w:p w14:paraId="536321AA" w14:textId="77777777" w:rsidR="00A527BB" w:rsidRDefault="00A527BB" w:rsidP="00A527BB">
      <w:pPr>
        <w:spacing w:line="276" w:lineRule="auto"/>
        <w:jc w:val="both"/>
        <w:rPr>
          <w:rFonts w:asciiTheme="minorHAnsi" w:eastAsiaTheme="minorHAnsi" w:hAnsiTheme="minorHAnsi"/>
          <w:bCs/>
        </w:rPr>
      </w:pPr>
    </w:p>
    <w:p w14:paraId="1D0F5EB0" w14:textId="77777777" w:rsidR="00A527BB" w:rsidRDefault="00A527BB" w:rsidP="00A527BB">
      <w:pPr>
        <w:spacing w:line="276" w:lineRule="auto"/>
        <w:jc w:val="both"/>
        <w:rPr>
          <w:rFonts w:asciiTheme="minorHAnsi" w:eastAsiaTheme="minorHAnsi" w:hAnsiTheme="minorHAnsi"/>
          <w:bCs/>
        </w:rPr>
      </w:pPr>
    </w:p>
    <w:p w14:paraId="71B036F0" w14:textId="77777777" w:rsidR="00A527BB" w:rsidRPr="004567B4" w:rsidRDefault="00A527BB" w:rsidP="00A527BB">
      <w:pPr>
        <w:spacing w:line="276" w:lineRule="auto"/>
        <w:jc w:val="both"/>
        <w:rPr>
          <w:rFonts w:asciiTheme="minorHAnsi" w:eastAsiaTheme="minorHAnsi" w:hAnsiTheme="minorHAnsi"/>
          <w:bCs/>
        </w:rPr>
      </w:pPr>
    </w:p>
    <w:p w14:paraId="10388D73" w14:textId="40B15D35" w:rsidR="00A527BB" w:rsidRPr="00A527BB" w:rsidRDefault="00A527BB" w:rsidP="00A527BB">
      <w:pPr>
        <w:spacing w:line="276" w:lineRule="auto"/>
        <w:jc w:val="both"/>
        <w:rPr>
          <w:rFonts w:ascii="Times New Roman" w:eastAsiaTheme="minorHAnsi"/>
          <w:b/>
          <w:bCs/>
        </w:rPr>
      </w:pPr>
      <w:r w:rsidRPr="00A527BB">
        <w:rPr>
          <w:rFonts w:ascii="Times New Roman" w:eastAsiaTheme="minorHAnsi"/>
          <w:b/>
          <w:bCs/>
        </w:rPr>
        <w:lastRenderedPageBreak/>
        <w:t xml:space="preserve">C) </w:t>
      </w:r>
      <w:r w:rsidR="00776D4A" w:rsidRPr="00E7074D">
        <w:rPr>
          <w:rFonts w:ascii="Times New Roman" w:eastAsiaTheme="minorHAnsi"/>
          <w:b/>
          <w:bCs/>
        </w:rPr>
        <w:t xml:space="preserve">A meta-analysis of </w:t>
      </w:r>
      <w:r w:rsidR="00776D4A">
        <w:rPr>
          <w:rFonts w:ascii="Times New Roman" w:eastAsiaTheme="minorHAnsi"/>
          <w:b/>
          <w:bCs/>
        </w:rPr>
        <w:t>a</w:t>
      </w:r>
      <w:r w:rsidR="002647E8">
        <w:rPr>
          <w:rFonts w:ascii="Times New Roman" w:eastAsiaTheme="minorHAnsi"/>
          <w:b/>
          <w:bCs/>
        </w:rPr>
        <w:t>dverse events</w:t>
      </w:r>
    </w:p>
    <w:p w14:paraId="64973CC8" w14:textId="77777777" w:rsidR="00A527BB" w:rsidRPr="004567B4" w:rsidRDefault="00A527BB" w:rsidP="00A527BB">
      <w:pPr>
        <w:spacing w:line="360" w:lineRule="auto"/>
        <w:jc w:val="both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7E787F0D" wp14:editId="6FAF1F10">
            <wp:extent cx="5338482" cy="4445383"/>
            <wp:effectExtent l="0" t="0" r="0" b="0"/>
            <wp:docPr id="800155012" name="그림 800155012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, 스크린샷, 도표, 라인이(가) 표시된 사진&#10;&#10;자동 생성된 설명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9959" cy="44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B3DA" w14:textId="77777777" w:rsidR="00A527BB" w:rsidRPr="004567B4" w:rsidRDefault="00A527BB" w:rsidP="00A527BB">
      <w:pPr>
        <w:spacing w:line="276" w:lineRule="auto"/>
        <w:jc w:val="both"/>
        <w:rPr>
          <w:rFonts w:asciiTheme="minorHAnsi" w:eastAsiaTheme="minorHAnsi" w:hAnsiTheme="minorHAnsi"/>
          <w:b/>
        </w:rPr>
      </w:pPr>
    </w:p>
    <w:p w14:paraId="3E177AF3" w14:textId="77777777" w:rsidR="00A527BB" w:rsidRPr="004567B4" w:rsidRDefault="00A527BB" w:rsidP="00A527BB">
      <w:pPr>
        <w:spacing w:line="276" w:lineRule="auto"/>
        <w:jc w:val="both"/>
        <w:rPr>
          <w:rFonts w:asciiTheme="minorHAnsi" w:eastAsiaTheme="minorHAnsi" w:hAnsiTheme="minorHAnsi"/>
          <w:b/>
        </w:rPr>
      </w:pPr>
    </w:p>
    <w:p w14:paraId="279CB8FB" w14:textId="77777777" w:rsidR="005D1DE5" w:rsidRPr="004567B4" w:rsidRDefault="005D1DE5" w:rsidP="005D1DE5">
      <w:pPr>
        <w:spacing w:line="360" w:lineRule="auto"/>
        <w:jc w:val="both"/>
        <w:rPr>
          <w:rFonts w:asciiTheme="minorHAnsi" w:eastAsiaTheme="minorHAnsi" w:hAnsiTheme="minorHAnsi"/>
          <w:b/>
          <w:sz w:val="24"/>
          <w:szCs w:val="24"/>
        </w:rPr>
        <w:sectPr w:rsidR="005D1DE5" w:rsidRPr="004567B4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38729197" w14:textId="77777777" w:rsidR="007E36EE" w:rsidRPr="00107A90" w:rsidRDefault="007E36EE" w:rsidP="007E36EE">
      <w:pPr>
        <w:spacing w:line="360" w:lineRule="auto"/>
        <w:rPr>
          <w:rFonts w:ascii="Times New Roman"/>
          <w:b/>
        </w:rPr>
      </w:pPr>
      <w:r w:rsidRPr="00107A90">
        <w:rPr>
          <w:rFonts w:ascii="Times New Roman" w:hint="eastAsia"/>
          <w:b/>
        </w:rPr>
        <w:lastRenderedPageBreak/>
        <w:t>K</w:t>
      </w:r>
      <w:r w:rsidRPr="00107A90">
        <w:rPr>
          <w:rFonts w:ascii="Times New Roman"/>
          <w:b/>
        </w:rPr>
        <w:t>ey Question 5. Does maintenance therapy after autologous stem cell transplantation improve survival in patients with multiple myeloma?</w:t>
      </w:r>
    </w:p>
    <w:p w14:paraId="540B4D8E" w14:textId="77777777" w:rsidR="005D1DE5" w:rsidRDefault="005D1DE5" w:rsidP="00A527BB">
      <w:pPr>
        <w:spacing w:line="360" w:lineRule="auto"/>
        <w:rPr>
          <w:rFonts w:asciiTheme="minorHAnsi" w:eastAsiaTheme="minorHAnsi" w:hAnsiTheme="minorHAnsi"/>
          <w:bCs/>
          <w:kern w:val="0"/>
        </w:rPr>
      </w:pPr>
    </w:p>
    <w:p w14:paraId="0DD731A3" w14:textId="77777777" w:rsidR="007E36EE" w:rsidRPr="00776D4A" w:rsidRDefault="007E36EE" w:rsidP="007E36EE">
      <w:pPr>
        <w:pStyle w:val="ListParagraph"/>
        <w:spacing w:line="276" w:lineRule="auto"/>
        <w:ind w:leftChars="0" w:left="0"/>
        <w:jc w:val="both"/>
        <w:rPr>
          <w:rFonts w:ascii="Times New Roman" w:eastAsiaTheme="minorHAnsi"/>
          <w:b/>
        </w:rPr>
      </w:pPr>
      <w:r w:rsidRPr="00776D4A">
        <w:rPr>
          <w:rFonts w:ascii="Times New Roman" w:eastAsiaTheme="minorHAnsi"/>
          <w:b/>
        </w:rPr>
        <w:t xml:space="preserve">Table 5. Summary of Findings table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07"/>
        <w:gridCol w:w="1324"/>
        <w:gridCol w:w="1541"/>
        <w:gridCol w:w="1118"/>
        <w:gridCol w:w="1079"/>
        <w:gridCol w:w="1224"/>
        <w:gridCol w:w="1063"/>
      </w:tblGrid>
      <w:tr w:rsidR="007E36EE" w:rsidRPr="009E300A" w14:paraId="37BD2564" w14:textId="77777777" w:rsidTr="00274706">
        <w:trPr>
          <w:jc w:val="center"/>
        </w:trPr>
        <w:tc>
          <w:tcPr>
            <w:tcW w:w="942" w:type="pct"/>
            <w:vMerge w:val="restart"/>
            <w:tcBorders>
              <w:top w:val="single" w:sz="12" w:space="0" w:color="000000"/>
              <w:left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97F8C8" w14:textId="77777777" w:rsidR="007E36EE" w:rsidRPr="009E300A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9E300A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Outcomes</w:t>
            </w:r>
          </w:p>
        </w:tc>
        <w:tc>
          <w:tcPr>
            <w:tcW w:w="1582" w:type="pct"/>
            <w:gridSpan w:val="2"/>
            <w:tcBorders>
              <w:top w:val="single" w:sz="12" w:space="0" w:color="000000"/>
              <w:left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2FDDD5" w14:textId="77777777" w:rsidR="007E36EE" w:rsidRPr="009E300A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9E300A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Illustrative comparative risks* (95% CI)</w:t>
            </w:r>
          </w:p>
        </w:tc>
        <w:tc>
          <w:tcPr>
            <w:tcW w:w="617" w:type="pct"/>
            <w:vMerge w:val="restart"/>
            <w:tcBorders>
              <w:top w:val="single" w:sz="12" w:space="0" w:color="000000"/>
              <w:left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5E11A9" w14:textId="77777777" w:rsidR="007E36EE" w:rsidRPr="009E300A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9E300A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Relative effect</w:t>
            </w:r>
            <w:r w:rsidRPr="009E300A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(95% CI)</w:t>
            </w:r>
          </w:p>
        </w:tc>
        <w:tc>
          <w:tcPr>
            <w:tcW w:w="596" w:type="pct"/>
            <w:vMerge w:val="restart"/>
            <w:tcBorders>
              <w:top w:val="single" w:sz="12" w:space="0" w:color="000000"/>
              <w:left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D88612" w14:textId="77777777" w:rsidR="007E36EE" w:rsidRPr="009E300A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9E300A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No of Participants</w:t>
            </w:r>
            <w:r w:rsidRPr="009E300A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(studies)</w:t>
            </w:r>
          </w:p>
        </w:tc>
        <w:tc>
          <w:tcPr>
            <w:tcW w:w="676" w:type="pct"/>
            <w:vMerge w:val="restart"/>
            <w:tcBorders>
              <w:top w:val="single" w:sz="12" w:space="0" w:color="000000"/>
              <w:left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9C15D0" w14:textId="77777777" w:rsidR="007E36EE" w:rsidRPr="009E300A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9E300A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Quality of the evidence</w:t>
            </w:r>
            <w:r w:rsidRPr="009E300A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FDAC05" w14:textId="77777777" w:rsidR="007E36EE" w:rsidRPr="009E300A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9E300A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Comments</w:t>
            </w:r>
          </w:p>
        </w:tc>
      </w:tr>
      <w:tr w:rsidR="007E36EE" w:rsidRPr="009E300A" w14:paraId="6B584DFB" w14:textId="77777777" w:rsidTr="00274706">
        <w:trPr>
          <w:jc w:val="center"/>
        </w:trPr>
        <w:tc>
          <w:tcPr>
            <w:tcW w:w="942" w:type="pct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E50449E" w14:textId="77777777" w:rsidR="007E36EE" w:rsidRPr="009E300A" w:rsidRDefault="007E36EE" w:rsidP="00274706">
            <w:pPr>
              <w:spacing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bottom w:val="single" w:sz="4" w:space="0" w:color="auto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6552B1" w14:textId="77777777" w:rsidR="007E36EE" w:rsidRPr="009E300A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9E300A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t>Assumed risk</w:t>
            </w:r>
          </w:p>
        </w:tc>
        <w:tc>
          <w:tcPr>
            <w:tcW w:w="0" w:type="auto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221C5B" w14:textId="77777777" w:rsidR="007E36EE" w:rsidRPr="009E300A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9E300A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t>Corresponding risk</w:t>
            </w:r>
          </w:p>
        </w:tc>
        <w:tc>
          <w:tcPr>
            <w:tcW w:w="617" w:type="pct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71A6908B" w14:textId="77777777" w:rsidR="007E36EE" w:rsidRPr="009E300A" w:rsidRDefault="007E36EE" w:rsidP="00274706">
            <w:pPr>
              <w:spacing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596" w:type="pct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1E041B43" w14:textId="77777777" w:rsidR="007E36EE" w:rsidRPr="009E300A" w:rsidRDefault="007E36EE" w:rsidP="00274706">
            <w:pPr>
              <w:spacing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676" w:type="pct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1E96A000" w14:textId="77777777" w:rsidR="007E36EE" w:rsidRPr="009E300A" w:rsidRDefault="007E36EE" w:rsidP="00274706">
            <w:pPr>
              <w:spacing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1384DE7E" w14:textId="77777777" w:rsidR="007E36EE" w:rsidRPr="009E300A" w:rsidRDefault="007E36EE" w:rsidP="00274706">
            <w:pPr>
              <w:spacing w:line="240" w:lineRule="auto"/>
              <w:jc w:val="center"/>
              <w:rPr>
                <w:rFonts w:eastAsiaTheme="minorHAnsi" w:cs="Arial"/>
                <w:sz w:val="18"/>
                <w:szCs w:val="18"/>
              </w:rPr>
            </w:pPr>
          </w:p>
        </w:tc>
      </w:tr>
      <w:tr w:rsidR="007E36EE" w:rsidRPr="00206D0B" w14:paraId="09CAC156" w14:textId="77777777" w:rsidTr="00274706">
        <w:trPr>
          <w:jc w:val="center"/>
        </w:trPr>
        <w:tc>
          <w:tcPr>
            <w:tcW w:w="94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B47797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OS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5CBACA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236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76B68A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179 per 1000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(152 to 209)</w:t>
            </w:r>
          </w:p>
        </w:tc>
        <w:tc>
          <w:tcPr>
            <w:tcW w:w="61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45C032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 xml:space="preserve">HR 0.73 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(0.61 to 0.87)</w:t>
            </w:r>
          </w:p>
        </w:tc>
        <w:tc>
          <w:tcPr>
            <w:tcW w:w="59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EB25F1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t>2445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(4 studies)</w:t>
            </w:r>
          </w:p>
        </w:tc>
        <w:tc>
          <w:tcPr>
            <w:tcW w:w="67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1B57FB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="Cambria Math" w:eastAsiaTheme="minorHAnsi" w:hAnsi="Cambria Math" w:cs="Cambria Math"/>
                <w:color w:val="auto"/>
                <w:kern w:val="2"/>
                <w:sz w:val="18"/>
                <w:szCs w:val="18"/>
                <w:bdr w:val="none" w:sz="0" w:space="0" w:color="auto"/>
              </w:rPr>
              <w:t>⊕⊕⊕⊝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</w: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0B1252" w14:textId="77777777" w:rsidR="007E36EE" w:rsidRPr="00206D0B" w:rsidRDefault="007E36EE" w:rsidP="00274706">
            <w:pPr>
              <w:spacing w:line="240" w:lineRule="auto"/>
              <w:jc w:val="center"/>
              <w:rPr>
                <w:rFonts w:eastAsiaTheme="minorHAnsi" w:cs="Arial"/>
                <w:color w:val="auto"/>
                <w:sz w:val="18"/>
                <w:szCs w:val="18"/>
              </w:rPr>
            </w:pPr>
          </w:p>
        </w:tc>
      </w:tr>
      <w:tr w:rsidR="007E36EE" w:rsidRPr="00206D0B" w14:paraId="128A3D5B" w14:textId="77777777" w:rsidTr="00274706">
        <w:trPr>
          <w:jc w:val="center"/>
        </w:trPr>
        <w:tc>
          <w:tcPr>
            <w:tcW w:w="94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67C94C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PFS</w:t>
            </w:r>
          </w:p>
        </w:tc>
        <w:tc>
          <w:tcPr>
            <w:tcW w:w="731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A24646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509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6EA0DA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324 per 1000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(300 to 352)</w:t>
            </w:r>
          </w:p>
        </w:tc>
        <w:tc>
          <w:tcPr>
            <w:tcW w:w="61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1DB898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 xml:space="preserve">HR 0.55 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(0.50 to 0.61)</w:t>
            </w:r>
          </w:p>
        </w:tc>
        <w:tc>
          <w:tcPr>
            <w:tcW w:w="59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3F5A31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t>3982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(6 studies)</w:t>
            </w:r>
          </w:p>
        </w:tc>
        <w:tc>
          <w:tcPr>
            <w:tcW w:w="67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73BB67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="Cambria Math" w:eastAsiaTheme="minorHAnsi" w:hAnsi="Cambria Math" w:cs="Cambria Math"/>
                <w:color w:val="auto"/>
                <w:kern w:val="2"/>
                <w:sz w:val="18"/>
                <w:szCs w:val="18"/>
                <w:bdr w:val="none" w:sz="0" w:space="0" w:color="auto"/>
              </w:rPr>
              <w:t>⊕⊕⊕⊕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</w: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high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E941B2" w14:textId="77777777" w:rsidR="007E36EE" w:rsidRPr="00206D0B" w:rsidRDefault="007E36EE" w:rsidP="00274706">
            <w:pPr>
              <w:spacing w:line="240" w:lineRule="auto"/>
              <w:jc w:val="center"/>
              <w:rPr>
                <w:rFonts w:eastAsiaTheme="minorHAnsi" w:cs="Arial"/>
                <w:color w:val="auto"/>
                <w:sz w:val="18"/>
                <w:szCs w:val="18"/>
              </w:rPr>
            </w:pPr>
          </w:p>
        </w:tc>
      </w:tr>
      <w:tr w:rsidR="007E36EE" w:rsidRPr="00206D0B" w14:paraId="778E580A" w14:textId="77777777" w:rsidTr="00274706">
        <w:trPr>
          <w:jc w:val="center"/>
        </w:trPr>
        <w:tc>
          <w:tcPr>
            <w:tcW w:w="94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6090EB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Febrile neutropenia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A45E6F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1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7CB13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5 per 1000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(1 to 47)</w:t>
            </w:r>
          </w:p>
        </w:tc>
        <w:tc>
          <w:tcPr>
            <w:tcW w:w="61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C67065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 xml:space="preserve">RR 3.95 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(0.44 to 35.12)</w:t>
            </w:r>
          </w:p>
        </w:tc>
        <w:tc>
          <w:tcPr>
            <w:tcW w:w="59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D29A05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t>1492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(2 studies)</w:t>
            </w:r>
          </w:p>
        </w:tc>
        <w:tc>
          <w:tcPr>
            <w:tcW w:w="67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6BAF06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="Cambria Math" w:eastAsiaTheme="minorHAnsi" w:hAnsi="Cambria Math" w:cs="Cambria Math"/>
                <w:color w:val="auto"/>
                <w:kern w:val="2"/>
                <w:sz w:val="18"/>
                <w:szCs w:val="18"/>
                <w:bdr w:val="none" w:sz="0" w:space="0" w:color="auto"/>
              </w:rPr>
              <w:t>⊕⊕⊝⊝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</w: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2640BD" w14:textId="77777777" w:rsidR="007E36EE" w:rsidRPr="00206D0B" w:rsidRDefault="007E36EE" w:rsidP="00274706">
            <w:pPr>
              <w:spacing w:line="240" w:lineRule="auto"/>
              <w:jc w:val="center"/>
              <w:rPr>
                <w:rFonts w:eastAsiaTheme="minorHAnsi" w:cs="Arial"/>
                <w:color w:val="auto"/>
                <w:sz w:val="18"/>
                <w:szCs w:val="18"/>
              </w:rPr>
            </w:pPr>
          </w:p>
        </w:tc>
      </w:tr>
      <w:tr w:rsidR="007E36EE" w:rsidRPr="00206D0B" w14:paraId="363FEE50" w14:textId="77777777" w:rsidTr="00274706">
        <w:trPr>
          <w:jc w:val="center"/>
        </w:trPr>
        <w:tc>
          <w:tcPr>
            <w:tcW w:w="94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D47F7B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Grade 3/4</w:t>
            </w:r>
          </w:p>
          <w:p w14:paraId="352B514C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neutropenia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DAB29D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148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03215B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271 per 1000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(168 to 442)</w:t>
            </w:r>
          </w:p>
        </w:tc>
        <w:tc>
          <w:tcPr>
            <w:tcW w:w="61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235E40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 xml:space="preserve">RR 1.83 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(1.13 to 2.98)</w:t>
            </w:r>
          </w:p>
        </w:tc>
        <w:tc>
          <w:tcPr>
            <w:tcW w:w="59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E38DF3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t>2605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(4 studies)</w:t>
            </w:r>
          </w:p>
        </w:tc>
        <w:tc>
          <w:tcPr>
            <w:tcW w:w="67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C96ECF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="Cambria Math" w:eastAsiaTheme="minorHAnsi" w:hAnsi="Cambria Math" w:cs="Cambria Math"/>
                <w:color w:val="auto"/>
                <w:kern w:val="2"/>
                <w:sz w:val="18"/>
                <w:szCs w:val="18"/>
                <w:bdr w:val="none" w:sz="0" w:space="0" w:color="auto"/>
              </w:rPr>
              <w:t>⊕⊕⊕⊕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</w: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high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ACB247" w14:textId="77777777" w:rsidR="007E36EE" w:rsidRPr="00206D0B" w:rsidRDefault="007E36EE" w:rsidP="00274706">
            <w:pPr>
              <w:spacing w:line="240" w:lineRule="auto"/>
              <w:jc w:val="center"/>
              <w:rPr>
                <w:rFonts w:eastAsiaTheme="minorHAnsi" w:cs="Arial"/>
                <w:color w:val="auto"/>
                <w:sz w:val="18"/>
                <w:szCs w:val="18"/>
              </w:rPr>
            </w:pPr>
          </w:p>
        </w:tc>
      </w:tr>
      <w:tr w:rsidR="007E36EE" w:rsidRPr="00206D0B" w14:paraId="35D793AA" w14:textId="77777777" w:rsidTr="00274706">
        <w:trPr>
          <w:jc w:val="center"/>
        </w:trPr>
        <w:tc>
          <w:tcPr>
            <w:tcW w:w="94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A64676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Grade</w:t>
            </w:r>
            <w:r w:rsidRPr="00206D0B">
              <w:rPr>
                <w:rFonts w:asciiTheme="minorHAnsi" w:eastAsiaTheme="minorHAnsi" w:hAnsiTheme="minorHAnsi" w:cs="Arial" w:hint="eastAsia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 xml:space="preserve"> </w:t>
            </w: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3/4</w:t>
            </w:r>
          </w:p>
          <w:p w14:paraId="7EE9EDB6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thrombocytopenia</w:t>
            </w:r>
          </w:p>
        </w:tc>
        <w:tc>
          <w:tcPr>
            <w:tcW w:w="731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515EF1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28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B43F42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71 per 1000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(48 to 103)</w:t>
            </w:r>
          </w:p>
        </w:tc>
        <w:tc>
          <w:tcPr>
            <w:tcW w:w="61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EB9C9E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 xml:space="preserve">RR 2.56 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(1.75 to 3.75)</w:t>
            </w:r>
          </w:p>
        </w:tc>
        <w:tc>
          <w:tcPr>
            <w:tcW w:w="59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E44AD7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t>2605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(4 studies)</w:t>
            </w:r>
          </w:p>
        </w:tc>
        <w:tc>
          <w:tcPr>
            <w:tcW w:w="67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17F418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="Cambria Math" w:eastAsiaTheme="minorHAnsi" w:hAnsi="Cambria Math" w:cs="Cambria Math"/>
                <w:color w:val="auto"/>
                <w:kern w:val="2"/>
                <w:sz w:val="18"/>
                <w:szCs w:val="18"/>
                <w:bdr w:val="none" w:sz="0" w:space="0" w:color="auto"/>
              </w:rPr>
              <w:t>⊕⊕⊕⊝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</w: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FC1C53" w14:textId="77777777" w:rsidR="007E36EE" w:rsidRPr="00206D0B" w:rsidRDefault="007E36EE" w:rsidP="00274706">
            <w:pPr>
              <w:spacing w:line="240" w:lineRule="auto"/>
              <w:jc w:val="center"/>
              <w:rPr>
                <w:rFonts w:eastAsiaTheme="minorHAnsi" w:cs="Arial"/>
                <w:color w:val="auto"/>
                <w:sz w:val="18"/>
                <w:szCs w:val="18"/>
              </w:rPr>
            </w:pPr>
          </w:p>
        </w:tc>
      </w:tr>
      <w:tr w:rsidR="007E36EE" w:rsidRPr="00206D0B" w14:paraId="582B6E07" w14:textId="77777777" w:rsidTr="00274706">
        <w:trPr>
          <w:jc w:val="center"/>
        </w:trPr>
        <w:tc>
          <w:tcPr>
            <w:tcW w:w="94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48AFCF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Infection</w:t>
            </w:r>
          </w:p>
        </w:tc>
        <w:tc>
          <w:tcPr>
            <w:tcW w:w="731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8D63E1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49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3D73BF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91 per 1000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(59 to 139)</w:t>
            </w:r>
          </w:p>
        </w:tc>
        <w:tc>
          <w:tcPr>
            <w:tcW w:w="61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8E4B65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 xml:space="preserve">RR 1.86 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(1.22 to 2.85)</w:t>
            </w:r>
          </w:p>
        </w:tc>
        <w:tc>
          <w:tcPr>
            <w:tcW w:w="59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EF0F79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t>2145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(3 studies)</w:t>
            </w:r>
          </w:p>
        </w:tc>
        <w:tc>
          <w:tcPr>
            <w:tcW w:w="67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316E1F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="Cambria Math" w:eastAsiaTheme="minorHAnsi" w:hAnsi="Cambria Math" w:cs="Cambria Math"/>
                <w:color w:val="auto"/>
                <w:kern w:val="2"/>
                <w:sz w:val="18"/>
                <w:szCs w:val="18"/>
                <w:bdr w:val="none" w:sz="0" w:space="0" w:color="auto"/>
              </w:rPr>
              <w:t>⊕⊕⊕⊝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</w: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5A7AF3" w14:textId="77777777" w:rsidR="007E36EE" w:rsidRPr="00206D0B" w:rsidRDefault="007E36EE" w:rsidP="00274706">
            <w:pPr>
              <w:spacing w:line="240" w:lineRule="auto"/>
              <w:jc w:val="center"/>
              <w:rPr>
                <w:rFonts w:eastAsiaTheme="minorHAnsi" w:cs="Arial"/>
                <w:color w:val="auto"/>
                <w:sz w:val="18"/>
                <w:szCs w:val="18"/>
              </w:rPr>
            </w:pPr>
          </w:p>
        </w:tc>
      </w:tr>
      <w:tr w:rsidR="007E36EE" w:rsidRPr="00206D0B" w14:paraId="7EADA957" w14:textId="77777777" w:rsidTr="00274706">
        <w:trPr>
          <w:jc w:val="center"/>
        </w:trPr>
        <w:tc>
          <w:tcPr>
            <w:tcW w:w="94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28F3C3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Second primary cancer</w:t>
            </w:r>
          </w:p>
        </w:tc>
        <w:tc>
          <w:tcPr>
            <w:tcW w:w="731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1C44EC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32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8CFDB4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63 per 1000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(43 to 91)</w:t>
            </w:r>
          </w:p>
        </w:tc>
        <w:tc>
          <w:tcPr>
            <w:tcW w:w="617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EDD8C6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 xml:space="preserve">RR 1.94 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(1.34 to 2.81)</w:t>
            </w:r>
          </w:p>
        </w:tc>
        <w:tc>
          <w:tcPr>
            <w:tcW w:w="59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A223D5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t>2605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  <w:t>(4 studies)</w:t>
            </w:r>
          </w:p>
        </w:tc>
        <w:tc>
          <w:tcPr>
            <w:tcW w:w="67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457E9D" w14:textId="77777777" w:rsidR="007E36EE" w:rsidRPr="00206D0B" w:rsidRDefault="007E36EE" w:rsidP="002747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textAlignment w:val="auto"/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</w:pPr>
            <w:r w:rsidRPr="00206D0B">
              <w:rPr>
                <w:rFonts w:ascii="Cambria Math" w:eastAsiaTheme="minorHAnsi" w:hAnsi="Cambria Math" w:cs="Cambria Math"/>
                <w:color w:val="auto"/>
                <w:kern w:val="2"/>
                <w:sz w:val="18"/>
                <w:szCs w:val="18"/>
                <w:bdr w:val="none" w:sz="0" w:space="0" w:color="auto"/>
              </w:rPr>
              <w:t>⊕⊕⊕⊝</w:t>
            </w:r>
            <w:r w:rsidRPr="00206D0B">
              <w:rPr>
                <w:rFonts w:asciiTheme="minorHAnsi" w:eastAsiaTheme="minorHAnsi" w:hAnsiTheme="minorHAnsi" w:cs="Arial"/>
                <w:color w:val="auto"/>
                <w:kern w:val="2"/>
                <w:sz w:val="18"/>
                <w:szCs w:val="18"/>
                <w:bdr w:val="none" w:sz="0" w:space="0" w:color="auto"/>
              </w:rPr>
              <w:br/>
            </w:r>
            <w:r w:rsidRPr="00206D0B">
              <w:rPr>
                <w:rFonts w:asciiTheme="minorHAnsi" w:eastAsiaTheme="minorHAnsi" w:hAnsiTheme="minorHAnsi" w:cs="Arial"/>
                <w:b/>
                <w:bCs/>
                <w:color w:val="auto"/>
                <w:kern w:val="2"/>
                <w:sz w:val="18"/>
                <w:szCs w:val="18"/>
                <w:bdr w:val="none" w:sz="0" w:space="0" w:color="auto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173DE2" w14:textId="77777777" w:rsidR="007E36EE" w:rsidRPr="00206D0B" w:rsidRDefault="007E36EE" w:rsidP="00274706">
            <w:pPr>
              <w:spacing w:line="240" w:lineRule="auto"/>
              <w:jc w:val="center"/>
              <w:rPr>
                <w:rFonts w:eastAsiaTheme="minorHAnsi" w:cs="Arial"/>
                <w:color w:val="auto"/>
                <w:sz w:val="18"/>
                <w:szCs w:val="18"/>
              </w:rPr>
            </w:pPr>
          </w:p>
        </w:tc>
      </w:tr>
      <w:tr w:rsidR="007E36EE" w:rsidRPr="009E300A" w14:paraId="14242C3A" w14:textId="77777777" w:rsidTr="00274706">
        <w:trPr>
          <w:jc w:val="center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466F2E" w14:textId="03A21948" w:rsidR="007E36EE" w:rsidRPr="00776D4A" w:rsidRDefault="007E36EE" w:rsidP="00274706">
            <w:pPr>
              <w:spacing w:line="240" w:lineRule="auto"/>
              <w:jc w:val="both"/>
              <w:rPr>
                <w:rFonts w:ascii="Times New Roman" w:eastAsiaTheme="minorHAnsi"/>
                <w:sz w:val="18"/>
                <w:szCs w:val="18"/>
              </w:rPr>
            </w:pPr>
            <w:r w:rsidRPr="00776D4A">
              <w:rPr>
                <w:rFonts w:ascii="Times New Roman" w:eastAsiaTheme="minorHAnsi"/>
                <w:sz w:val="18"/>
                <w:szCs w:val="18"/>
              </w:rPr>
              <w:t xml:space="preserve">*The basis for the </w:t>
            </w:r>
            <w:r w:rsidRPr="00776D4A">
              <w:rPr>
                <w:rFonts w:ascii="Times New Roman" w:eastAsiaTheme="minorHAnsi"/>
                <w:bCs/>
                <w:sz w:val="18"/>
                <w:szCs w:val="18"/>
              </w:rPr>
              <w:t>assumed risk</w:t>
            </w:r>
            <w:r w:rsidRPr="00776D4A">
              <w:rPr>
                <w:rFonts w:ascii="Times New Roman" w:eastAsiaTheme="minorHAnsi"/>
                <w:sz w:val="18"/>
                <w:szCs w:val="18"/>
              </w:rPr>
              <w:t xml:space="preserve"> (e.g. the median control group risk across studies) is provided in footnotes. The </w:t>
            </w:r>
            <w:r w:rsidRPr="00776D4A">
              <w:rPr>
                <w:rFonts w:ascii="Times New Roman" w:eastAsiaTheme="minorHAnsi"/>
                <w:bCs/>
                <w:sz w:val="18"/>
                <w:szCs w:val="18"/>
              </w:rPr>
              <w:t>corresponding risk</w:t>
            </w:r>
            <w:r w:rsidRPr="00776D4A">
              <w:rPr>
                <w:rFonts w:ascii="Times New Roman" w:eastAsiaTheme="minorHAnsi"/>
                <w:sz w:val="18"/>
                <w:szCs w:val="18"/>
              </w:rPr>
              <w:t xml:space="preserve"> (and its 95% confidence interval) is based on the assumed risk in the comparison group and the </w:t>
            </w:r>
            <w:r w:rsidRPr="00776D4A">
              <w:rPr>
                <w:rFonts w:ascii="Times New Roman" w:eastAsiaTheme="minorHAnsi"/>
                <w:bCs/>
                <w:sz w:val="18"/>
                <w:szCs w:val="18"/>
              </w:rPr>
              <w:t>relative effect</w:t>
            </w:r>
            <w:r w:rsidRPr="00776D4A">
              <w:rPr>
                <w:rFonts w:ascii="Times New Roman" w:eastAsiaTheme="minorHAnsi"/>
                <w:sz w:val="18"/>
                <w:szCs w:val="18"/>
              </w:rPr>
              <w:t xml:space="preserve"> of the intervention (and its 95% CI).</w:t>
            </w:r>
            <w:r w:rsidRPr="00776D4A">
              <w:rPr>
                <w:rFonts w:ascii="Times New Roman" w:eastAsiaTheme="minorHAnsi"/>
                <w:sz w:val="18"/>
                <w:szCs w:val="18"/>
              </w:rPr>
              <w:br/>
            </w:r>
            <w:r w:rsidRPr="00776D4A">
              <w:rPr>
                <w:rFonts w:ascii="Times New Roman" w:eastAsiaTheme="minorHAnsi"/>
                <w:bCs/>
                <w:sz w:val="18"/>
                <w:szCs w:val="18"/>
              </w:rPr>
              <w:t>CI</w:t>
            </w:r>
            <w:r w:rsidR="00776D4A">
              <w:rPr>
                <w:rFonts w:ascii="Times New Roman" w:eastAsiaTheme="minorHAnsi"/>
                <w:bCs/>
                <w:sz w:val="18"/>
                <w:szCs w:val="18"/>
              </w:rPr>
              <w:t>,</w:t>
            </w:r>
            <w:r w:rsidRPr="00776D4A">
              <w:rPr>
                <w:rFonts w:ascii="Times New Roman" w:eastAsiaTheme="minorHAnsi"/>
                <w:sz w:val="18"/>
                <w:szCs w:val="18"/>
              </w:rPr>
              <w:t xml:space="preserve"> </w:t>
            </w:r>
            <w:r w:rsidR="00776D4A">
              <w:rPr>
                <w:rFonts w:ascii="Times New Roman" w:eastAsiaTheme="minorHAnsi"/>
                <w:sz w:val="18"/>
                <w:szCs w:val="18"/>
              </w:rPr>
              <w:t>c</w:t>
            </w:r>
            <w:r w:rsidRPr="00776D4A">
              <w:rPr>
                <w:rFonts w:ascii="Times New Roman" w:eastAsiaTheme="minorHAnsi"/>
                <w:sz w:val="18"/>
                <w:szCs w:val="18"/>
              </w:rPr>
              <w:t xml:space="preserve">onfidence interval; </w:t>
            </w:r>
            <w:r w:rsidRPr="00776D4A">
              <w:rPr>
                <w:rFonts w:ascii="Times New Roman" w:eastAsiaTheme="minorHAnsi"/>
                <w:bCs/>
                <w:sz w:val="18"/>
                <w:szCs w:val="18"/>
              </w:rPr>
              <w:t>RR</w:t>
            </w:r>
            <w:r w:rsidR="00776D4A">
              <w:rPr>
                <w:rFonts w:ascii="Times New Roman" w:eastAsiaTheme="minorHAnsi"/>
                <w:bCs/>
                <w:sz w:val="18"/>
                <w:szCs w:val="18"/>
              </w:rPr>
              <w:t>,</w:t>
            </w:r>
            <w:r w:rsidRPr="00776D4A">
              <w:rPr>
                <w:rFonts w:ascii="Times New Roman" w:eastAsiaTheme="minorHAnsi"/>
                <w:sz w:val="18"/>
                <w:szCs w:val="18"/>
              </w:rPr>
              <w:t xml:space="preserve"> </w:t>
            </w:r>
            <w:r w:rsidR="00776D4A">
              <w:rPr>
                <w:rFonts w:ascii="Times New Roman" w:eastAsiaTheme="minorHAnsi"/>
                <w:sz w:val="18"/>
                <w:szCs w:val="18"/>
              </w:rPr>
              <w:t>r</w:t>
            </w:r>
            <w:r w:rsidRPr="00776D4A">
              <w:rPr>
                <w:rFonts w:ascii="Times New Roman" w:eastAsiaTheme="minorHAnsi"/>
                <w:sz w:val="18"/>
                <w:szCs w:val="18"/>
              </w:rPr>
              <w:t xml:space="preserve">isk ratio; </w:t>
            </w:r>
            <w:r w:rsidRPr="00776D4A">
              <w:rPr>
                <w:rFonts w:ascii="Times New Roman" w:eastAsiaTheme="minorHAnsi"/>
                <w:bCs/>
                <w:sz w:val="18"/>
                <w:szCs w:val="18"/>
              </w:rPr>
              <w:t>HR</w:t>
            </w:r>
            <w:r w:rsidR="00776D4A">
              <w:rPr>
                <w:rFonts w:ascii="Times New Roman" w:eastAsiaTheme="minorHAnsi"/>
                <w:bCs/>
                <w:sz w:val="18"/>
                <w:szCs w:val="18"/>
              </w:rPr>
              <w:t>, h</w:t>
            </w:r>
            <w:r w:rsidRPr="00776D4A">
              <w:rPr>
                <w:rFonts w:ascii="Times New Roman" w:eastAsiaTheme="minorHAnsi"/>
                <w:sz w:val="18"/>
                <w:szCs w:val="18"/>
              </w:rPr>
              <w:t xml:space="preserve">azard ratio; </w:t>
            </w:r>
            <w:r w:rsidR="00776D4A">
              <w:rPr>
                <w:rFonts w:ascii="Times New Roman" w:eastAsiaTheme="minorHAnsi"/>
                <w:sz w:val="18"/>
                <w:szCs w:val="18"/>
              </w:rPr>
              <w:t>OS, overall survival; PFS, progression-free survival</w:t>
            </w:r>
          </w:p>
        </w:tc>
      </w:tr>
    </w:tbl>
    <w:p w14:paraId="4AC171DB" w14:textId="77777777" w:rsidR="007E36EE" w:rsidRDefault="007E36EE" w:rsidP="007E36EE">
      <w:pPr>
        <w:spacing w:line="276" w:lineRule="auto"/>
        <w:jc w:val="both"/>
        <w:rPr>
          <w:rFonts w:eastAsiaTheme="minorHAnsi"/>
          <w:bCs/>
        </w:rPr>
      </w:pPr>
    </w:p>
    <w:p w14:paraId="50F62430" w14:textId="77777777" w:rsidR="007E36EE" w:rsidRDefault="007E36EE" w:rsidP="00A527BB">
      <w:pPr>
        <w:spacing w:line="360" w:lineRule="auto"/>
        <w:rPr>
          <w:rFonts w:asciiTheme="minorHAnsi" w:eastAsiaTheme="minorHAnsi" w:hAnsiTheme="minorHAnsi"/>
          <w:bCs/>
          <w:kern w:val="0"/>
        </w:rPr>
      </w:pPr>
    </w:p>
    <w:p w14:paraId="32F460FC" w14:textId="50AB26A3" w:rsidR="007E36EE" w:rsidRPr="007E36EE" w:rsidRDefault="007E36EE" w:rsidP="00A527BB">
      <w:pPr>
        <w:spacing w:line="360" w:lineRule="auto"/>
        <w:rPr>
          <w:rFonts w:asciiTheme="minorHAnsi" w:eastAsiaTheme="minorHAnsi" w:hAnsiTheme="minorHAnsi"/>
          <w:bCs/>
          <w:kern w:val="0"/>
        </w:rPr>
        <w:sectPr w:rsidR="007E36EE" w:rsidRPr="007E36EE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2DD2569" w14:textId="12908A9A" w:rsidR="00776D4A" w:rsidRDefault="00776D4A" w:rsidP="00776D4A">
      <w:pPr>
        <w:spacing w:line="360" w:lineRule="auto"/>
        <w:rPr>
          <w:rFonts w:ascii="Times New Roman" w:eastAsiaTheme="minorHAnsi"/>
          <w:b/>
          <w:bCs/>
        </w:rPr>
      </w:pPr>
      <w:r w:rsidRPr="00A527BB">
        <w:rPr>
          <w:rFonts w:ascii="Times New Roman" w:eastAsiaTheme="minorHAnsi"/>
          <w:b/>
          <w:bCs/>
        </w:rPr>
        <w:lastRenderedPageBreak/>
        <w:t xml:space="preserve">Figure </w:t>
      </w:r>
      <w:r>
        <w:rPr>
          <w:rFonts w:ascii="Times New Roman" w:eastAsiaTheme="minorHAnsi"/>
          <w:b/>
          <w:bCs/>
        </w:rPr>
        <w:t>5</w:t>
      </w:r>
      <w:r w:rsidRPr="00A527BB">
        <w:rPr>
          <w:rFonts w:ascii="Times New Roman" w:eastAsiaTheme="minorHAnsi"/>
          <w:b/>
          <w:bCs/>
        </w:rPr>
        <w:t>. Result</w:t>
      </w:r>
      <w:r w:rsidR="00236F23">
        <w:rPr>
          <w:rFonts w:ascii="Times New Roman" w:eastAsiaTheme="minorHAnsi"/>
          <w:b/>
          <w:bCs/>
        </w:rPr>
        <w:t>s</w:t>
      </w:r>
      <w:r w:rsidRPr="00A527BB">
        <w:rPr>
          <w:rFonts w:ascii="Times New Roman" w:eastAsiaTheme="minorHAnsi"/>
          <w:b/>
          <w:bCs/>
        </w:rPr>
        <w:t xml:space="preserve"> of meta-analysis </w:t>
      </w:r>
    </w:p>
    <w:p w14:paraId="565B8748" w14:textId="77777777" w:rsidR="00776D4A" w:rsidRPr="00776D4A" w:rsidRDefault="00776D4A" w:rsidP="00776D4A">
      <w:pPr>
        <w:spacing w:line="276" w:lineRule="auto"/>
        <w:jc w:val="both"/>
        <w:rPr>
          <w:rFonts w:ascii="Times New Roman" w:eastAsiaTheme="minorHAnsi"/>
          <w:bCs/>
          <w:sz w:val="20"/>
        </w:rPr>
      </w:pPr>
    </w:p>
    <w:p w14:paraId="1061B97D" w14:textId="75B11B90" w:rsidR="00776D4A" w:rsidRPr="00776D4A" w:rsidRDefault="00776D4A" w:rsidP="00776D4A">
      <w:pPr>
        <w:spacing w:line="276" w:lineRule="auto"/>
        <w:jc w:val="both"/>
        <w:rPr>
          <w:rFonts w:ascii="Times New Roman" w:eastAsiaTheme="minorHAnsi"/>
          <w:b/>
        </w:rPr>
      </w:pPr>
      <w:r w:rsidRPr="00776D4A">
        <w:rPr>
          <w:rFonts w:ascii="Times New Roman" w:eastAsiaTheme="minorHAnsi"/>
          <w:b/>
        </w:rPr>
        <w:t>A) A meta-analysis of progression-free survival</w:t>
      </w:r>
    </w:p>
    <w:p w14:paraId="1015AC35" w14:textId="77777777" w:rsidR="00776D4A" w:rsidRPr="00962808" w:rsidRDefault="00776D4A" w:rsidP="00776D4A">
      <w:pPr>
        <w:spacing w:line="276" w:lineRule="auto"/>
        <w:jc w:val="both"/>
        <w:rPr>
          <w:rFonts w:eastAsiaTheme="minorHAnsi"/>
          <w:bCs/>
        </w:rPr>
      </w:pPr>
      <w:r w:rsidRPr="00962808">
        <w:rPr>
          <w:rFonts w:eastAsiaTheme="minorHAnsi"/>
          <w:noProof/>
          <w:lang w:eastAsia="en-US"/>
        </w:rPr>
        <w:drawing>
          <wp:inline distT="0" distB="0" distL="0" distR="0" wp14:anchorId="2A7C1EC8" wp14:editId="76B5BAF7">
            <wp:extent cx="5731510" cy="2465070"/>
            <wp:effectExtent l="0" t="0" r="0" b="0"/>
            <wp:docPr id="800155013" name="그림 800155013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스크린샷, 폰트, 번호이(가) 표시된 사진&#10;&#10;자동 생성된 설명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0E32" w14:textId="77777777" w:rsidR="005D1DE5" w:rsidRDefault="005D1DE5" w:rsidP="005D1DE5">
      <w:pPr>
        <w:spacing w:line="480" w:lineRule="auto"/>
        <w:rPr>
          <w:rFonts w:asciiTheme="minorHAnsi" w:eastAsiaTheme="minorHAnsi" w:hAnsiTheme="minorHAnsi"/>
          <w:bCs/>
          <w:kern w:val="0"/>
        </w:rPr>
      </w:pPr>
    </w:p>
    <w:p w14:paraId="05AFE2EE" w14:textId="77777777" w:rsidR="00776D4A" w:rsidRDefault="00776D4A" w:rsidP="00776D4A">
      <w:pPr>
        <w:spacing w:line="276" w:lineRule="auto"/>
        <w:jc w:val="both"/>
        <w:rPr>
          <w:rFonts w:eastAsiaTheme="minorHAnsi"/>
          <w:bCs/>
        </w:rPr>
      </w:pPr>
    </w:p>
    <w:p w14:paraId="47A182A7" w14:textId="5E9DB65F" w:rsidR="00776D4A" w:rsidRPr="00776D4A" w:rsidRDefault="00776D4A" w:rsidP="00776D4A">
      <w:pPr>
        <w:spacing w:line="276" w:lineRule="auto"/>
        <w:jc w:val="both"/>
        <w:rPr>
          <w:rFonts w:ascii="Times New Roman" w:eastAsiaTheme="minorHAnsi"/>
          <w:b/>
        </w:rPr>
      </w:pPr>
      <w:r>
        <w:rPr>
          <w:rFonts w:ascii="Times New Roman" w:eastAsiaTheme="minorHAnsi"/>
          <w:b/>
        </w:rPr>
        <w:t>B</w:t>
      </w:r>
      <w:r w:rsidRPr="00776D4A">
        <w:rPr>
          <w:rFonts w:ascii="Times New Roman" w:eastAsiaTheme="minorHAnsi"/>
          <w:b/>
        </w:rPr>
        <w:t xml:space="preserve">) A meta-analysis of </w:t>
      </w:r>
      <w:r>
        <w:rPr>
          <w:rFonts w:ascii="Times New Roman" w:eastAsiaTheme="minorHAnsi"/>
          <w:b/>
        </w:rPr>
        <w:t>overall survival</w:t>
      </w:r>
    </w:p>
    <w:p w14:paraId="1A1E115E" w14:textId="77777777" w:rsidR="00776D4A" w:rsidRPr="00962808" w:rsidRDefault="00776D4A" w:rsidP="00776D4A">
      <w:pPr>
        <w:spacing w:line="276" w:lineRule="auto"/>
        <w:jc w:val="center"/>
        <w:rPr>
          <w:rFonts w:eastAsiaTheme="minorHAnsi"/>
          <w:bCs/>
        </w:rPr>
      </w:pPr>
      <w:r w:rsidRPr="00962808">
        <w:rPr>
          <w:rFonts w:eastAsiaTheme="minorHAnsi"/>
          <w:noProof/>
          <w:lang w:eastAsia="en-US"/>
        </w:rPr>
        <w:drawing>
          <wp:inline distT="0" distB="0" distL="0" distR="0" wp14:anchorId="0E8D0EAE" wp14:editId="5478E048">
            <wp:extent cx="5672735" cy="2226734"/>
            <wp:effectExtent l="0" t="0" r="4445" b="2540"/>
            <wp:docPr id="800155014" name="그림 800155014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스크린샷, 폰트, 번호이(가) 표시된 사진&#10;&#10;자동 생성된 설명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0334" cy="224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71C1" w14:textId="0E3453C8" w:rsidR="00776D4A" w:rsidRPr="004567B4" w:rsidRDefault="00776D4A" w:rsidP="005D1DE5">
      <w:pPr>
        <w:spacing w:line="480" w:lineRule="auto"/>
        <w:rPr>
          <w:rFonts w:asciiTheme="minorHAnsi" w:eastAsiaTheme="minorHAnsi" w:hAnsiTheme="minorHAnsi"/>
          <w:bCs/>
          <w:kern w:val="0"/>
        </w:rPr>
        <w:sectPr w:rsidR="00776D4A" w:rsidRPr="004567B4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32D3DA10" w14:textId="058F2D9B" w:rsidR="00776D4A" w:rsidRPr="00776D4A" w:rsidRDefault="00776D4A" w:rsidP="00776D4A">
      <w:pPr>
        <w:spacing w:line="276" w:lineRule="auto"/>
        <w:jc w:val="both"/>
        <w:rPr>
          <w:rFonts w:ascii="Times New Roman" w:eastAsiaTheme="minorHAnsi"/>
          <w:b/>
        </w:rPr>
      </w:pPr>
      <w:r w:rsidRPr="00776D4A">
        <w:rPr>
          <w:rFonts w:ascii="Times New Roman" w:eastAsiaTheme="minorHAnsi"/>
          <w:noProof/>
          <w:lang w:eastAsia="en-US"/>
        </w:rPr>
        <w:lastRenderedPageBreak/>
        <w:drawing>
          <wp:anchor distT="0" distB="0" distL="114300" distR="114300" simplePos="0" relativeHeight="251842560" behindDoc="0" locked="0" layoutInCell="1" allowOverlap="1" wp14:anchorId="161E0F74" wp14:editId="1A439CDA">
            <wp:simplePos x="0" y="0"/>
            <wp:positionH relativeFrom="margin">
              <wp:posOffset>109855</wp:posOffset>
            </wp:positionH>
            <wp:positionV relativeFrom="line">
              <wp:posOffset>434975</wp:posOffset>
            </wp:positionV>
            <wp:extent cx="5165090" cy="4965700"/>
            <wp:effectExtent l="0" t="0" r="0" b="6350"/>
            <wp:wrapTopAndBottom/>
            <wp:docPr id="800155015" name="_x563265992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563265992" descr="텍스트, 스크린샷, 번호, 폰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496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D4A">
        <w:rPr>
          <w:rFonts w:ascii="Times New Roman" w:eastAsiaTheme="minorHAnsi"/>
          <w:b/>
        </w:rPr>
        <w:t xml:space="preserve">C) A meta-analysis of </w:t>
      </w:r>
      <w:r>
        <w:rPr>
          <w:rFonts w:ascii="Times New Roman" w:eastAsiaTheme="minorHAnsi"/>
          <w:b/>
        </w:rPr>
        <w:t>adverse events</w:t>
      </w:r>
    </w:p>
    <w:p w14:paraId="558935D0" w14:textId="266604D3" w:rsidR="005D1DE5" w:rsidRPr="00776D4A" w:rsidRDefault="005D1DE5" w:rsidP="00975CE3">
      <w:pPr>
        <w:spacing w:line="276" w:lineRule="auto"/>
        <w:jc w:val="both"/>
        <w:rPr>
          <w:rFonts w:asciiTheme="minorHAnsi" w:eastAsiaTheme="minorHAnsi" w:hAnsiTheme="minorHAnsi"/>
        </w:rPr>
      </w:pPr>
    </w:p>
    <w:p w14:paraId="0BE25970" w14:textId="77777777" w:rsidR="005D1DE5" w:rsidRPr="004567B4" w:rsidRDefault="005D1DE5" w:rsidP="00975CE3">
      <w:pPr>
        <w:spacing w:line="276" w:lineRule="auto"/>
        <w:jc w:val="both"/>
        <w:rPr>
          <w:rFonts w:asciiTheme="minorHAnsi" w:eastAsiaTheme="minorHAnsi" w:hAnsiTheme="minorHAnsi"/>
        </w:rPr>
      </w:pPr>
    </w:p>
    <w:p w14:paraId="058DCE3F" w14:textId="77777777" w:rsidR="005D1DE5" w:rsidRPr="004567B4" w:rsidRDefault="005D1DE5" w:rsidP="00975CE3">
      <w:pPr>
        <w:spacing w:line="276" w:lineRule="auto"/>
        <w:jc w:val="both"/>
        <w:rPr>
          <w:rFonts w:asciiTheme="minorHAnsi" w:eastAsiaTheme="minorHAnsi" w:hAnsiTheme="minorHAnsi"/>
        </w:rPr>
        <w:sectPr w:rsidR="005D1DE5" w:rsidRPr="004567B4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37539B38" w14:textId="1100BCD5" w:rsidR="00941FFD" w:rsidRDefault="00941FFD" w:rsidP="00941FFD">
      <w:pPr>
        <w:spacing w:line="360" w:lineRule="auto"/>
        <w:rPr>
          <w:rFonts w:ascii="Times New Roman"/>
          <w:b/>
        </w:rPr>
      </w:pPr>
      <w:r w:rsidRPr="00107A90">
        <w:rPr>
          <w:rFonts w:ascii="Times New Roman" w:hint="eastAsia"/>
          <w:b/>
        </w:rPr>
        <w:lastRenderedPageBreak/>
        <w:t>K</w:t>
      </w:r>
      <w:r w:rsidRPr="00107A90">
        <w:rPr>
          <w:rFonts w:ascii="Times New Roman"/>
          <w:b/>
        </w:rPr>
        <w:t xml:space="preserve">ey Question </w:t>
      </w:r>
      <w:r>
        <w:rPr>
          <w:rFonts w:ascii="Times New Roman"/>
          <w:b/>
        </w:rPr>
        <w:t>6</w:t>
      </w:r>
      <w:r w:rsidRPr="00107A90">
        <w:rPr>
          <w:rFonts w:ascii="Times New Roman"/>
          <w:b/>
        </w:rPr>
        <w:t>.</w:t>
      </w:r>
      <w:r w:rsidRPr="0010452C">
        <w:rPr>
          <w:rFonts w:ascii="Times New Roman"/>
          <w:b/>
        </w:rPr>
        <w:t xml:space="preserve"> In relapsed multiple myeloma, does treatment at the time of biochemical relapse improve survival compared to treatment at the time of symptomatic relapse?</w:t>
      </w:r>
    </w:p>
    <w:p w14:paraId="6458E396" w14:textId="77777777" w:rsidR="00941FFD" w:rsidRDefault="00941FFD" w:rsidP="00941FFD">
      <w:pPr>
        <w:spacing w:line="360" w:lineRule="auto"/>
        <w:rPr>
          <w:rFonts w:ascii="Times New Roman"/>
        </w:rPr>
      </w:pPr>
    </w:p>
    <w:p w14:paraId="5C83DB40" w14:textId="77777777" w:rsidR="00941FFD" w:rsidRPr="00941FFD" w:rsidRDefault="00941FFD" w:rsidP="00941FFD">
      <w:pPr>
        <w:pStyle w:val="ListParagraph"/>
        <w:spacing w:line="276" w:lineRule="auto"/>
        <w:ind w:leftChars="0" w:left="0"/>
        <w:jc w:val="both"/>
        <w:rPr>
          <w:rFonts w:ascii="Times New Roman" w:eastAsiaTheme="minorHAnsi"/>
          <w:b/>
          <w:bCs/>
        </w:rPr>
      </w:pPr>
      <w:r w:rsidRPr="00941FFD">
        <w:rPr>
          <w:rFonts w:ascii="Times New Roman" w:eastAsiaTheme="minorHAnsi"/>
          <w:b/>
          <w:bCs/>
        </w:rPr>
        <w:t xml:space="preserve">Table 6. Summary of Findings table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23"/>
        <w:gridCol w:w="1191"/>
        <w:gridCol w:w="1479"/>
        <w:gridCol w:w="1338"/>
        <w:gridCol w:w="1467"/>
        <w:gridCol w:w="1531"/>
        <w:gridCol w:w="1087"/>
      </w:tblGrid>
      <w:tr w:rsidR="00941FFD" w:rsidRPr="003F6BDF" w14:paraId="2AFC23F5" w14:textId="77777777" w:rsidTr="00274706">
        <w:trPr>
          <w:jc w:val="center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97F12AC" w14:textId="77777777" w:rsidR="00941FFD" w:rsidRPr="003F6BDF" w:rsidRDefault="00941FFD" w:rsidP="00274706">
            <w:pPr>
              <w:pStyle w:val="NormalWeb"/>
              <w:jc w:val="both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Biochemical compared to Clinical for </w:t>
            </w:r>
          </w:p>
        </w:tc>
      </w:tr>
      <w:tr w:rsidR="00941FFD" w:rsidRPr="003F6BDF" w14:paraId="569CE656" w14:textId="77777777" w:rsidTr="00274706">
        <w:trPr>
          <w:jc w:val="center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5FC2ED2" w14:textId="77777777" w:rsidR="00941FFD" w:rsidRPr="003F6BDF" w:rsidRDefault="00941FFD" w:rsidP="00274706">
            <w:pPr>
              <w:spacing w:line="240" w:lineRule="auto"/>
              <w:jc w:val="both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sz w:val="16"/>
                <w:szCs w:val="16"/>
              </w:rPr>
              <w:t>Patient or population:</w:t>
            </w:r>
            <w:r w:rsidRPr="003F6BDF"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patients with </w:t>
            </w:r>
            <w:r w:rsidRPr="003F6BDF">
              <w:rPr>
                <w:rFonts w:asciiTheme="minorHAnsi" w:eastAsiaTheme="minorHAnsi" w:hAnsiTheme="minorHAnsi" w:cs="Arial"/>
                <w:sz w:val="16"/>
                <w:szCs w:val="16"/>
              </w:rPr>
              <w:br/>
            </w:r>
            <w:r w:rsidRPr="003F6BDF">
              <w:rPr>
                <w:rFonts w:asciiTheme="minorHAnsi" w:eastAsiaTheme="minorHAnsi" w:hAnsiTheme="minorHAnsi" w:cs="Arial"/>
                <w:b/>
                <w:bCs/>
                <w:sz w:val="16"/>
                <w:szCs w:val="16"/>
              </w:rPr>
              <w:t>Settings:</w:t>
            </w:r>
            <w:r w:rsidRPr="003F6BDF"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</w:t>
            </w:r>
            <w:r w:rsidRPr="003F6BDF">
              <w:rPr>
                <w:rFonts w:asciiTheme="minorHAnsi" w:eastAsiaTheme="minorHAnsi" w:hAnsiTheme="minorHAnsi" w:cs="Arial"/>
                <w:sz w:val="16"/>
                <w:szCs w:val="16"/>
              </w:rPr>
              <w:br/>
            </w:r>
            <w:r w:rsidRPr="003F6BDF">
              <w:rPr>
                <w:rFonts w:asciiTheme="minorHAnsi" w:eastAsiaTheme="minorHAnsi" w:hAnsiTheme="minorHAnsi" w:cs="Arial"/>
                <w:b/>
                <w:bCs/>
                <w:sz w:val="16"/>
                <w:szCs w:val="16"/>
              </w:rPr>
              <w:t>Intervention:</w:t>
            </w:r>
            <w:r w:rsidRPr="003F6BDF"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Biochemical</w:t>
            </w:r>
            <w:r w:rsidRPr="003F6BDF">
              <w:rPr>
                <w:rFonts w:asciiTheme="minorHAnsi" w:eastAsiaTheme="minorHAnsi" w:hAnsiTheme="minorHAnsi" w:cs="Arial"/>
                <w:sz w:val="16"/>
                <w:szCs w:val="16"/>
              </w:rPr>
              <w:br/>
            </w:r>
            <w:r w:rsidRPr="003F6BDF">
              <w:rPr>
                <w:rFonts w:asciiTheme="minorHAnsi" w:eastAsiaTheme="minorHAnsi" w:hAnsiTheme="minorHAnsi" w:cs="Arial"/>
                <w:b/>
                <w:bCs/>
                <w:sz w:val="16"/>
                <w:szCs w:val="16"/>
              </w:rPr>
              <w:t xml:space="preserve">Comparison: </w:t>
            </w:r>
            <w:r w:rsidRPr="003F6BDF">
              <w:rPr>
                <w:rFonts w:asciiTheme="minorHAnsi" w:eastAsiaTheme="minorHAnsi" w:hAnsiTheme="minorHAnsi" w:cs="Arial"/>
                <w:sz w:val="16"/>
                <w:szCs w:val="16"/>
              </w:rPr>
              <w:t>Clinical</w:t>
            </w:r>
          </w:p>
        </w:tc>
      </w:tr>
      <w:tr w:rsidR="00941FFD" w:rsidRPr="003F6BDF" w14:paraId="073662CC" w14:textId="77777777" w:rsidTr="00274706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3D45FC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Outcomes</w:t>
            </w:r>
          </w:p>
        </w:tc>
        <w:tc>
          <w:tcPr>
            <w:tcW w:w="1464" w:type="pct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B2BF19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Illustrative comparative risks* (95% CI)</w:t>
            </w:r>
          </w:p>
        </w:tc>
        <w:tc>
          <w:tcPr>
            <w:tcW w:w="734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59E0CD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Relative effect</w:t>
            </w: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11CD3A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No of Participants</w:t>
            </w: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FAD8C0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Quality of the evidence</w:t>
            </w: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5A1DCE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Comments</w:t>
            </w:r>
          </w:p>
        </w:tc>
      </w:tr>
      <w:tr w:rsidR="00941FFD" w:rsidRPr="003F6BDF" w14:paraId="1720ACD0" w14:textId="77777777" w:rsidTr="00274706">
        <w:trPr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nil"/>
              <w:right w:val="nil"/>
            </w:tcBorders>
            <w:vAlign w:val="center"/>
            <w:hideMark/>
          </w:tcPr>
          <w:p w14:paraId="4C78E25B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90AA61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Assumed risk</w:t>
            </w:r>
          </w:p>
        </w:tc>
        <w:tc>
          <w:tcPr>
            <w:tcW w:w="811" w:type="pct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E5259A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Corresponding risk</w:t>
            </w:r>
          </w:p>
        </w:tc>
        <w:tc>
          <w:tcPr>
            <w:tcW w:w="734" w:type="pct"/>
            <w:vMerge/>
            <w:tcBorders>
              <w:top w:val="single" w:sz="12" w:space="0" w:color="000000"/>
              <w:left w:val="nil"/>
              <w:right w:val="nil"/>
            </w:tcBorders>
            <w:vAlign w:val="center"/>
            <w:hideMark/>
          </w:tcPr>
          <w:p w14:paraId="0DE06109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right w:val="nil"/>
            </w:tcBorders>
            <w:vAlign w:val="center"/>
            <w:hideMark/>
          </w:tcPr>
          <w:p w14:paraId="73F752CF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right w:val="nil"/>
            </w:tcBorders>
            <w:vAlign w:val="center"/>
            <w:hideMark/>
          </w:tcPr>
          <w:p w14:paraId="7230C668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right w:val="nil"/>
            </w:tcBorders>
            <w:vAlign w:val="center"/>
            <w:hideMark/>
          </w:tcPr>
          <w:p w14:paraId="543883AF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941FFD" w:rsidRPr="003F6BDF" w14:paraId="0662EE67" w14:textId="77777777" w:rsidTr="0027470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92720A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2DD89B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Clinical</w:t>
            </w:r>
          </w:p>
        </w:tc>
        <w:tc>
          <w:tcPr>
            <w:tcW w:w="811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DB6629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3F6BD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Biochemical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EB010B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93EE26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23D1B0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303B61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kern w:val="0"/>
                <w:sz w:val="16"/>
                <w:szCs w:val="16"/>
              </w:rPr>
            </w:pPr>
          </w:p>
        </w:tc>
      </w:tr>
      <w:tr w:rsidR="00941FFD" w:rsidRPr="003F6BDF" w14:paraId="41911295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60AA0E" w14:textId="77777777" w:rsidR="00941FFD" w:rsidRPr="00A35C55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cs="Arial"/>
                <w:kern w:val="2"/>
                <w:sz w:val="16"/>
                <w:szCs w:val="16"/>
              </w:rPr>
            </w:pPr>
            <w:r w:rsidRPr="00A35C55">
              <w:rPr>
                <w:rFonts w:asciiTheme="minorEastAsia" w:eastAsiaTheme="minorEastAsia" w:hAnsiTheme="minorEastAsia" w:cs="Arial"/>
                <w:b/>
                <w:bCs/>
                <w:kern w:val="2"/>
                <w:sz w:val="16"/>
                <w:szCs w:val="16"/>
              </w:rPr>
              <w:t>PFS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689D3F" w14:textId="77777777" w:rsidR="00941FFD" w:rsidRPr="00552BD7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 w:themeColor="text1"/>
                <w:kern w:val="2"/>
                <w:sz w:val="16"/>
                <w:szCs w:val="16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247 per 1000</w:t>
            </w:r>
          </w:p>
        </w:tc>
        <w:tc>
          <w:tcPr>
            <w:tcW w:w="811" w:type="pct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6562A4" w14:textId="77777777" w:rsidR="00941FFD" w:rsidRPr="00552BD7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 w:themeColor="text1"/>
                <w:kern w:val="2"/>
                <w:sz w:val="16"/>
                <w:szCs w:val="16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145 per 1000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(142 to 180)</w:t>
            </w:r>
          </w:p>
        </w:tc>
        <w:tc>
          <w:tcPr>
            <w:tcW w:w="734" w:type="pct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85DE82" w14:textId="77777777" w:rsidR="00941FFD" w:rsidRPr="00552BD7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 w:themeColor="text1"/>
                <w:kern w:val="2"/>
                <w:sz w:val="16"/>
                <w:szCs w:val="16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 xml:space="preserve">HR 0.55 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(0.54 to 0.70)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B5EC28" w14:textId="77777777" w:rsidR="00941FFD" w:rsidRPr="00552BD7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 w:themeColor="text1"/>
                <w:kern w:val="2"/>
                <w:sz w:val="16"/>
                <w:szCs w:val="16"/>
              </w:rPr>
            </w:pP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t>2808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318695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>
              <w:rPr>
                <w:rFonts w:ascii="Cambria Math" w:hAnsi="Cambria Math" w:cs="Cambria Math"/>
                <w:kern w:val="2"/>
                <w:sz w:val="16"/>
                <w:szCs w:val="16"/>
              </w:rPr>
              <w:t>⊕⊝⊝⊝</w:t>
            </w:r>
            <w:r>
              <w:rPr>
                <w:rFonts w:ascii="Arial" w:hAnsi="Arial" w:cs="Arial"/>
                <w:kern w:val="2"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04E9FA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941FFD" w:rsidRPr="003F6BDF" w14:paraId="5F5F0698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82B438" w14:textId="77777777" w:rsidR="00941FFD" w:rsidRPr="00A35C55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EastAsia" w:eastAsiaTheme="minorEastAsia" w:hAnsiTheme="minorEastAsia" w:cs="Arial"/>
                <w:kern w:val="2"/>
                <w:sz w:val="16"/>
                <w:szCs w:val="16"/>
              </w:rPr>
            </w:pPr>
            <w:r w:rsidRPr="00A35C55">
              <w:rPr>
                <w:rFonts w:asciiTheme="minorEastAsia" w:eastAsiaTheme="minorEastAsia" w:hAnsiTheme="minorEastAsia" w:cs="Arial"/>
                <w:b/>
                <w:bCs/>
                <w:kern w:val="2"/>
                <w:sz w:val="16"/>
                <w:szCs w:val="16"/>
              </w:rPr>
              <w:t>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48BD3C" w14:textId="77777777" w:rsidR="00941FFD" w:rsidRPr="00552BD7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 w:themeColor="text1"/>
                <w:kern w:val="2"/>
                <w:sz w:val="16"/>
                <w:szCs w:val="16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648 per 1000</w:t>
            </w:r>
          </w:p>
        </w:tc>
        <w:tc>
          <w:tcPr>
            <w:tcW w:w="81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B906810" w14:textId="77777777" w:rsidR="00941FFD" w:rsidRPr="00552BD7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 w:themeColor="text1"/>
                <w:kern w:val="2"/>
                <w:sz w:val="16"/>
                <w:szCs w:val="16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355 per 1000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(197 to 487)</w:t>
            </w:r>
          </w:p>
        </w:tc>
        <w:tc>
          <w:tcPr>
            <w:tcW w:w="734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F4E94E" w14:textId="77777777" w:rsidR="00941FFD" w:rsidRPr="00552BD7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 w:themeColor="text1"/>
                <w:kern w:val="2"/>
                <w:sz w:val="16"/>
                <w:szCs w:val="16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 xml:space="preserve">HR 0.42 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(0.21 to 0.64)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A737B8" w14:textId="77777777" w:rsidR="00941FFD" w:rsidRPr="00552BD7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color w:val="000000" w:themeColor="text1"/>
                <w:kern w:val="2"/>
                <w:sz w:val="16"/>
                <w:szCs w:val="16"/>
              </w:rPr>
            </w:pP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t>3272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(6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115448" w14:textId="77777777" w:rsidR="00941FFD" w:rsidRPr="003F6BDF" w:rsidRDefault="00941FFD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>
              <w:rPr>
                <w:rFonts w:ascii="Cambria Math" w:hAnsi="Cambria Math" w:cs="Cambria Math"/>
                <w:kern w:val="2"/>
                <w:sz w:val="16"/>
                <w:szCs w:val="16"/>
              </w:rPr>
              <w:t>⊕⊝⊝⊝</w:t>
            </w:r>
            <w:r>
              <w:rPr>
                <w:rFonts w:ascii="Arial" w:hAnsi="Arial" w:cs="Arial"/>
                <w:kern w:val="2"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DAF7BF" w14:textId="77777777" w:rsidR="00941FFD" w:rsidRPr="003F6BDF" w:rsidRDefault="00941FFD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941FFD" w:rsidRPr="003F6BDF" w14:paraId="44E77900" w14:textId="77777777" w:rsidTr="00274706">
        <w:trPr>
          <w:jc w:val="center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8CD580" w14:textId="525DDB1B" w:rsidR="00941FFD" w:rsidRPr="00A35C55" w:rsidRDefault="00941FFD" w:rsidP="00274706">
            <w:pPr>
              <w:spacing w:line="276" w:lineRule="auto"/>
              <w:jc w:val="both"/>
              <w:rPr>
                <w:rFonts w:asciiTheme="minorEastAsia" w:eastAsiaTheme="minorEastAsia" w:hAnsiTheme="minorEastAsia" w:cs="Arial"/>
                <w:sz w:val="16"/>
                <w:szCs w:val="16"/>
              </w:rPr>
            </w:pPr>
            <w:r w:rsidRPr="00A35C55">
              <w:rPr>
                <w:rFonts w:asciiTheme="minorEastAsia" w:eastAsiaTheme="minorEastAsia" w:hAnsiTheme="minorEastAsia" w:cs="Arial"/>
                <w:sz w:val="16"/>
                <w:szCs w:val="16"/>
              </w:rPr>
              <w:t>*</w:t>
            </w:r>
            <w:r w:rsidRPr="00941FFD">
              <w:rPr>
                <w:rFonts w:ascii="Times New Roman" w:eastAsiaTheme="minorEastAsia"/>
                <w:sz w:val="16"/>
                <w:szCs w:val="16"/>
              </w:rPr>
              <w:t xml:space="preserve">The basis for the </w:t>
            </w:r>
            <w:r w:rsidRPr="00941FFD">
              <w:rPr>
                <w:rFonts w:ascii="Times New Roman" w:eastAsiaTheme="minorEastAsia"/>
                <w:bCs/>
                <w:sz w:val="16"/>
                <w:szCs w:val="16"/>
              </w:rPr>
              <w:t>assumed risk</w:t>
            </w:r>
            <w:r w:rsidRPr="00941FFD">
              <w:rPr>
                <w:rFonts w:ascii="Times New Roman" w:eastAsiaTheme="minorEastAsia"/>
                <w:sz w:val="16"/>
                <w:szCs w:val="16"/>
              </w:rPr>
              <w:t xml:space="preserve"> (e.g. the median control group risk across studies) is provided in footnotes. The </w:t>
            </w:r>
            <w:r w:rsidRPr="00941FFD">
              <w:rPr>
                <w:rFonts w:ascii="Times New Roman" w:eastAsiaTheme="minorEastAsia"/>
                <w:bCs/>
                <w:sz w:val="16"/>
                <w:szCs w:val="16"/>
              </w:rPr>
              <w:t>corresponding risk</w:t>
            </w:r>
            <w:r w:rsidRPr="00941FFD">
              <w:rPr>
                <w:rFonts w:ascii="Times New Roman" w:eastAsiaTheme="minorEastAsia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941FFD">
              <w:rPr>
                <w:rFonts w:ascii="Times New Roman" w:eastAsiaTheme="minorEastAsia"/>
                <w:bCs/>
                <w:sz w:val="16"/>
                <w:szCs w:val="16"/>
              </w:rPr>
              <w:t>relative effect</w:t>
            </w:r>
            <w:r w:rsidRPr="00941FFD">
              <w:rPr>
                <w:rFonts w:ascii="Times New Roman" w:eastAsiaTheme="minorEastAsia"/>
                <w:sz w:val="16"/>
                <w:szCs w:val="16"/>
              </w:rPr>
              <w:t xml:space="preserve"> of the intervention (and its 95% CI).</w:t>
            </w:r>
            <w:r w:rsidRPr="00941FFD">
              <w:rPr>
                <w:rFonts w:ascii="Times New Roman" w:eastAsiaTheme="minorEastAsia"/>
                <w:sz w:val="16"/>
                <w:szCs w:val="16"/>
              </w:rPr>
              <w:br/>
            </w:r>
            <w:r w:rsidRPr="00941FFD">
              <w:rPr>
                <w:rFonts w:ascii="Times New Roman" w:eastAsiaTheme="minorEastAsia"/>
                <w:bCs/>
                <w:sz w:val="16"/>
                <w:szCs w:val="16"/>
              </w:rPr>
              <w:t>CI, c</w:t>
            </w:r>
            <w:r w:rsidRPr="00941FFD">
              <w:rPr>
                <w:rFonts w:ascii="Times New Roman" w:eastAsiaTheme="minorEastAsia"/>
                <w:sz w:val="16"/>
                <w:szCs w:val="16"/>
              </w:rPr>
              <w:t xml:space="preserve">onfidence interval; </w:t>
            </w:r>
            <w:r w:rsidRPr="00941FFD">
              <w:rPr>
                <w:rFonts w:ascii="Times New Roman" w:eastAsiaTheme="minorEastAsia"/>
                <w:bCs/>
                <w:sz w:val="16"/>
                <w:szCs w:val="16"/>
              </w:rPr>
              <w:t>HR,</w:t>
            </w:r>
            <w:r w:rsidRPr="00941FFD">
              <w:rPr>
                <w:rFonts w:ascii="Times New Roman" w:eastAsiaTheme="minorEastAsia"/>
                <w:sz w:val="16"/>
                <w:szCs w:val="16"/>
              </w:rPr>
              <w:t xml:space="preserve"> hazard ratio; PFS, progression-free survival; OS, overall survival</w:t>
            </w:r>
            <w:r>
              <w:rPr>
                <w:rFonts w:asciiTheme="minorEastAsia" w:eastAsiaTheme="minorEastAsia" w:hAnsiTheme="minorEastAsia" w:cs="Arial"/>
                <w:sz w:val="16"/>
                <w:szCs w:val="16"/>
              </w:rPr>
              <w:t xml:space="preserve"> </w:t>
            </w:r>
          </w:p>
        </w:tc>
      </w:tr>
    </w:tbl>
    <w:p w14:paraId="7F19C53F" w14:textId="77777777" w:rsidR="00941FFD" w:rsidRPr="003B0B9D" w:rsidRDefault="00941FFD" w:rsidP="00941FFD">
      <w:pPr>
        <w:spacing w:line="276" w:lineRule="auto"/>
        <w:jc w:val="both"/>
        <w:rPr>
          <w:rFonts w:asciiTheme="minorHAnsi" w:eastAsiaTheme="minorHAnsi" w:hAnsiTheme="minorHAnsi"/>
          <w:bCs/>
          <w:sz w:val="20"/>
        </w:rPr>
      </w:pPr>
    </w:p>
    <w:p w14:paraId="1AB0F055" w14:textId="77777777" w:rsidR="00941FFD" w:rsidRDefault="00941FFD" w:rsidP="00941FFD">
      <w:pPr>
        <w:spacing w:line="276" w:lineRule="auto"/>
        <w:jc w:val="both"/>
        <w:rPr>
          <w:rFonts w:asciiTheme="minorHAnsi" w:eastAsiaTheme="minorHAnsi" w:hAnsiTheme="minorHAnsi"/>
          <w:bCs/>
          <w:sz w:val="20"/>
        </w:rPr>
      </w:pPr>
    </w:p>
    <w:p w14:paraId="3DE9A7FF" w14:textId="77777777" w:rsidR="005D1DE5" w:rsidRPr="00941FFD" w:rsidRDefault="005D1DE5" w:rsidP="005D1DE5">
      <w:pPr>
        <w:spacing w:line="360" w:lineRule="auto"/>
        <w:rPr>
          <w:rFonts w:asciiTheme="minorHAnsi" w:eastAsiaTheme="minorHAnsi" w:hAnsiTheme="minorHAnsi"/>
          <w:noProof/>
        </w:rPr>
      </w:pPr>
    </w:p>
    <w:p w14:paraId="47DEA54C" w14:textId="77777777" w:rsidR="005D1DE5" w:rsidRPr="004567B4" w:rsidRDefault="005D1DE5" w:rsidP="005D1DE5">
      <w:pPr>
        <w:spacing w:line="360" w:lineRule="auto"/>
        <w:rPr>
          <w:rFonts w:asciiTheme="minorHAnsi" w:eastAsiaTheme="minorHAnsi" w:hAnsiTheme="minorHAnsi"/>
          <w:noProof/>
        </w:rPr>
      </w:pPr>
    </w:p>
    <w:p w14:paraId="774A4970" w14:textId="4D778320" w:rsidR="005D1DE5" w:rsidRPr="004567B4" w:rsidRDefault="005D1DE5" w:rsidP="005D1DE5">
      <w:pPr>
        <w:pStyle w:val="EndNoteBibliography"/>
        <w:tabs>
          <w:tab w:val="left" w:pos="284"/>
        </w:tabs>
        <w:wordWrap/>
        <w:spacing w:line="276" w:lineRule="auto"/>
        <w:rPr>
          <w:rFonts w:asciiTheme="minorHAnsi" w:eastAsiaTheme="minorHAnsi" w:hAnsiTheme="minorHAnsi" w:cs="Times New Roman"/>
          <w:szCs w:val="20"/>
        </w:rPr>
      </w:pPr>
    </w:p>
    <w:p w14:paraId="6D8DBC5B" w14:textId="77777777" w:rsidR="00975CE3" w:rsidRPr="004567B4" w:rsidRDefault="00975CE3" w:rsidP="005D1DE5">
      <w:pPr>
        <w:pStyle w:val="EndNoteBibliography"/>
        <w:tabs>
          <w:tab w:val="left" w:pos="284"/>
        </w:tabs>
        <w:wordWrap/>
        <w:spacing w:line="360" w:lineRule="auto"/>
        <w:rPr>
          <w:rFonts w:asciiTheme="minorHAnsi" w:eastAsiaTheme="minorHAnsi" w:hAnsiTheme="minorHAnsi" w:cs="Times New Roman"/>
          <w:b/>
          <w:szCs w:val="20"/>
        </w:rPr>
        <w:sectPr w:rsidR="00975CE3" w:rsidRPr="004567B4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5C0AB645" w14:textId="172F7462" w:rsidR="00941FFD" w:rsidRPr="00236F23" w:rsidRDefault="00941FFD" w:rsidP="00236F23">
      <w:pPr>
        <w:spacing w:line="360" w:lineRule="auto"/>
        <w:rPr>
          <w:rFonts w:ascii="Times New Roman" w:eastAsiaTheme="minorHAnsi"/>
          <w:b/>
          <w:bCs/>
        </w:rPr>
      </w:pPr>
      <w:r w:rsidRPr="00A527BB">
        <w:rPr>
          <w:rFonts w:ascii="Times New Roman" w:eastAsiaTheme="minorHAnsi"/>
          <w:b/>
          <w:bCs/>
        </w:rPr>
        <w:lastRenderedPageBreak/>
        <w:t xml:space="preserve">Figure </w:t>
      </w:r>
      <w:r>
        <w:rPr>
          <w:rFonts w:ascii="Times New Roman" w:eastAsiaTheme="minorHAnsi"/>
          <w:b/>
          <w:bCs/>
        </w:rPr>
        <w:t>6</w:t>
      </w:r>
      <w:r w:rsidRPr="00A527BB">
        <w:rPr>
          <w:rFonts w:ascii="Times New Roman" w:eastAsiaTheme="minorHAnsi"/>
          <w:b/>
          <w:bCs/>
        </w:rPr>
        <w:t xml:space="preserve">. Result of meta-analysis </w:t>
      </w:r>
    </w:p>
    <w:p w14:paraId="38757478" w14:textId="77777777" w:rsidR="006739B5" w:rsidRDefault="006739B5" w:rsidP="005D1DE5">
      <w:pPr>
        <w:spacing w:line="276" w:lineRule="auto"/>
        <w:rPr>
          <w:noProof/>
        </w:rPr>
      </w:pPr>
    </w:p>
    <w:p w14:paraId="249DD764" w14:textId="2C1C1274" w:rsidR="00B51835" w:rsidRDefault="00B51835" w:rsidP="005D1DE5">
      <w:pPr>
        <w:spacing w:line="276" w:lineRule="auto"/>
        <w:rPr>
          <w:rFonts w:asciiTheme="minorHAnsi" w:eastAsiaTheme="minorHAnsi" w:hAnsiTheme="minorHAnsi"/>
          <w:b/>
          <w:highlight w:val="yellow"/>
        </w:rPr>
        <w:sectPr w:rsidR="00B51835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B51835">
        <w:rPr>
          <w:rFonts w:asciiTheme="minorHAnsi" w:eastAsiaTheme="minorHAnsi" w:hAnsiTheme="minorHAnsi"/>
          <w:b/>
          <w:noProof/>
          <w:lang w:eastAsia="en-US"/>
        </w:rPr>
        <w:drawing>
          <wp:inline distT="0" distB="0" distL="0" distR="0" wp14:anchorId="4BFCA3BD" wp14:editId="4D1975FC">
            <wp:extent cx="5731510" cy="4124960"/>
            <wp:effectExtent l="0" t="0" r="254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558F" w14:textId="77777777" w:rsidR="00F75D10" w:rsidRDefault="00C95240" w:rsidP="00C95240">
      <w:pPr>
        <w:spacing w:line="360" w:lineRule="auto"/>
        <w:rPr>
          <w:rFonts w:ascii="Times New Roman"/>
          <w:b/>
        </w:rPr>
      </w:pPr>
      <w:r w:rsidRPr="007B4669">
        <w:rPr>
          <w:rFonts w:ascii="Times New Roman"/>
          <w:b/>
        </w:rPr>
        <w:lastRenderedPageBreak/>
        <w:t xml:space="preserve">Key Question 7. Is it effective to retreatment with previously effective agents in relapsed </w:t>
      </w:r>
    </w:p>
    <w:p w14:paraId="03D00767" w14:textId="4D928E35" w:rsidR="00C95240" w:rsidRDefault="00F75D10" w:rsidP="00C95240">
      <w:pPr>
        <w:spacing w:line="360" w:lineRule="auto"/>
        <w:rPr>
          <w:rFonts w:ascii="Times New Roman"/>
          <w:b/>
        </w:rPr>
      </w:pPr>
      <w:r w:rsidRPr="007B4669">
        <w:rPr>
          <w:rFonts w:ascii="Times New Roman"/>
          <w:b/>
        </w:rPr>
        <w:t>multiple myeloma?</w:t>
      </w:r>
    </w:p>
    <w:p w14:paraId="1A043174" w14:textId="06C7427F" w:rsidR="00BA14C7" w:rsidRDefault="00BA14C7" w:rsidP="005D1DE5">
      <w:pPr>
        <w:spacing w:line="276" w:lineRule="auto"/>
        <w:rPr>
          <w:rFonts w:asciiTheme="minorHAnsi" w:eastAsiaTheme="minorHAnsi" w:hAnsiTheme="minorHAnsi"/>
          <w:b/>
        </w:rPr>
      </w:pPr>
    </w:p>
    <w:p w14:paraId="098DFD8C" w14:textId="77777777" w:rsidR="00F75D10" w:rsidRPr="00F75D10" w:rsidRDefault="00F75D10" w:rsidP="00F75D10">
      <w:pPr>
        <w:spacing w:line="276" w:lineRule="auto"/>
        <w:rPr>
          <w:rFonts w:ascii="Times New Roman" w:eastAsiaTheme="minorHAnsi"/>
          <w:b/>
        </w:rPr>
      </w:pPr>
      <w:r w:rsidRPr="00F75D10">
        <w:rPr>
          <w:rFonts w:ascii="Times New Roman" w:eastAsiaTheme="minorHAnsi"/>
          <w:b/>
        </w:rPr>
        <w:t xml:space="preserve">Table 7. Summary of Findings table </w:t>
      </w:r>
    </w:p>
    <w:tbl>
      <w:tblPr>
        <w:tblpPr w:leftFromText="142" w:rightFromText="142" w:vertAnchor="page" w:horzAnchor="margin" w:tblpY="3180"/>
        <w:tblW w:w="5011" w:type="pct"/>
        <w:tblLook w:val="04A0" w:firstRow="1" w:lastRow="0" w:firstColumn="1" w:lastColumn="0" w:noHBand="0" w:noVBand="1"/>
      </w:tblPr>
      <w:tblGrid>
        <w:gridCol w:w="2013"/>
        <w:gridCol w:w="1203"/>
        <w:gridCol w:w="1345"/>
        <w:gridCol w:w="948"/>
        <w:gridCol w:w="1304"/>
        <w:gridCol w:w="1304"/>
        <w:gridCol w:w="959"/>
      </w:tblGrid>
      <w:tr w:rsidR="00F75D10" w:rsidRPr="004567B4" w14:paraId="5E9957B4" w14:textId="77777777" w:rsidTr="00F75D10">
        <w:trPr>
          <w:trHeight w:val="465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448BB9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Outcomes</w:t>
            </w:r>
          </w:p>
        </w:tc>
        <w:tc>
          <w:tcPr>
            <w:tcW w:w="1404" w:type="pct"/>
            <w:gridSpan w:val="2"/>
            <w:tcBorders>
              <w:top w:val="single" w:sz="12" w:space="0" w:color="000000"/>
              <w:left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B103F7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Illustrative comparative risks* (95% CI)</w:t>
            </w:r>
          </w:p>
        </w:tc>
        <w:tc>
          <w:tcPr>
            <w:tcW w:w="522" w:type="pct"/>
            <w:vMerge w:val="restart"/>
            <w:tcBorders>
              <w:top w:val="single" w:sz="12" w:space="0" w:color="000000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F1C059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Relative effect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6CD0D9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No of Participants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950FB6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Quality of the evidence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single" w:sz="6" w:space="0" w:color="auto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88B51F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Comments</w:t>
            </w:r>
          </w:p>
        </w:tc>
      </w:tr>
      <w:tr w:rsidR="00F75D10" w:rsidRPr="004567B4" w14:paraId="39FA2104" w14:textId="77777777" w:rsidTr="00F75D10">
        <w:trPr>
          <w:trHeight w:val="361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BC66E88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8B1E97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Control proportion</w:t>
            </w:r>
          </w:p>
        </w:tc>
        <w:tc>
          <w:tcPr>
            <w:tcW w:w="741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214FC2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Test proportion</w:t>
            </w:r>
          </w:p>
        </w:tc>
        <w:tc>
          <w:tcPr>
            <w:tcW w:w="522" w:type="pct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32FDBB91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4B116757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75B66140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14:paraId="70BDBC9F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155484DD" w14:textId="77777777" w:rsidTr="00F75D10">
        <w:trPr>
          <w:trHeight w:val="449"/>
        </w:trPr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D156AB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lastRenderedPageBreak/>
              <w:t>ORR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F6AB26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0.60(0.53-0.67)</w:t>
            </w:r>
          </w:p>
        </w:tc>
        <w:tc>
          <w:tcPr>
            <w:tcW w:w="741" w:type="pct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10A027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0.57(0.42-0.71)</w:t>
            </w:r>
          </w:p>
        </w:tc>
        <w:tc>
          <w:tcPr>
            <w:tcW w:w="522" w:type="pct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DCDFB9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7F70BC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506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(10 studies)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149C71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C23ABE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52DD0367" w14:textId="77777777" w:rsidTr="00F75D10">
        <w:trPr>
          <w:trHeight w:val="45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79C3D0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59DEDF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0.12(0.10-0.15)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C808D2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0.09(0.04-0.15)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074B23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DA584D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410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(9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7A72F7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994446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562B9E42" w14:textId="77777777" w:rsidTr="00F75D10">
        <w:trPr>
          <w:trHeight w:val="449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D85552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VGPR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4DE888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0.25(0.20-0.30)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DE76A8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0.06(0.02-0.11)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7AEF4A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3A9EB5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378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(8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E761C5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9E839B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33B51219" w14:textId="77777777" w:rsidTr="00F75D10">
        <w:trPr>
          <w:trHeight w:val="45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6338B8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PR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83D685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0.28(0.22-0.35)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96077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0.37(0.26-0.47)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869F42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985B48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410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(9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F28465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DC2C0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6ABC809B" w14:textId="77777777" w:rsidTr="00F75D10">
        <w:trPr>
          <w:trHeight w:val="449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841476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median PFS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11C25E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5A5F46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6.32(4.57-8.07)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05D313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7F6728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198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A5288B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11537C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3EF8A19A" w14:textId="77777777" w:rsidTr="00F75D10">
        <w:trPr>
          <w:trHeight w:val="45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9E9BDD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median 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CE5A28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-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658773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14.35(8.82-19.88)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0A153A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DD32BA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233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EFEF8D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C5AFDD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08BA8EE7" w14:textId="77777777" w:rsidTr="00F75D10">
        <w:trPr>
          <w:trHeight w:val="449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5C757F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Neutropenia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148032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0.23(0.17-0.28)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86F00E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0.05(-0.01-0.11)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B42686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36A990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267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13CCB5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Cambria Math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11BF6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32814736" w14:textId="77777777" w:rsidTr="00F75D10">
        <w:trPr>
          <w:trHeight w:val="45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08E1EC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Anemia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D008CF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0.17(0.15-0.19)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EE9A3B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0.04(0.01-0.08)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9FA9A5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3BDB1C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361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51958A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E2BD34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2E63569F" w14:textId="77777777" w:rsidTr="00F75D10">
        <w:trPr>
          <w:trHeight w:val="449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95BBDC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54A736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0.11(0.07-0.15)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9F969D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0.01(-0.01-0.02)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61D043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7F8244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137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B54212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B47E70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6BF5DFB8" w14:textId="77777777" w:rsidTr="00F75D10">
        <w:trPr>
          <w:trHeight w:val="45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FED3A0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Neutropathy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096E00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0.04(0.03-0.05)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CDDDC6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0.04(-0.01-0.08)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C1E4B9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706759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276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398883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36F8DC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721A074D" w14:textId="77777777" w:rsidTr="00F75D10">
        <w:trPr>
          <w:trHeight w:val="449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9480D7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Pneumonia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1FA0A2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0.10(0.09-0.11)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62293D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0.05(0.02-0.08)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D4E074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B38D11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226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37B797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8B03B4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4CD7E84D" w14:textId="77777777" w:rsidTr="00F75D10">
        <w:trPr>
          <w:trHeight w:val="45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96F8ED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Thrombocytopenia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D881EE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0.21(0.17-0.24)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FD353F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0.15(0.03-0.27)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F064B1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53939E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361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5312E1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080C98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6E17ECDB" w14:textId="77777777" w:rsidTr="00F75D10">
        <w:trPr>
          <w:trHeight w:val="449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F7BDF3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Upper respiratory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3EBCEF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0.01(0.01-0.01)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9E31CBA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0.01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D1E7BC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B3DACF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96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DE03EC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4974F1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05CFAE06" w14:textId="77777777" w:rsidTr="00F75D10">
        <w:trPr>
          <w:trHeight w:val="457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E68D50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HTN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C8045C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0.05(0.03-0.06)</w:t>
            </w:r>
          </w:p>
        </w:tc>
        <w:tc>
          <w:tcPr>
            <w:tcW w:w="74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5C3682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sz w:val="16"/>
                <w:szCs w:val="16"/>
              </w:rPr>
              <w:t>0.31</w:t>
            </w:r>
          </w:p>
        </w:tc>
        <w:tc>
          <w:tcPr>
            <w:tcW w:w="522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A3E116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Not estimable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FEC3E2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13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ADAC76" w14:textId="77777777" w:rsidR="00F75D10" w:rsidRPr="004567B4" w:rsidRDefault="00F75D10" w:rsidP="00F75D1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⊕⊝⊝⊝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BE1245" w14:textId="77777777" w:rsidR="00F75D10" w:rsidRPr="004567B4" w:rsidRDefault="00F75D10" w:rsidP="00F75D10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F75D10" w:rsidRPr="004567B4" w14:paraId="26B46FD6" w14:textId="77777777" w:rsidTr="00F75D10">
        <w:trPr>
          <w:trHeight w:val="906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53BE33" w14:textId="6B611902" w:rsidR="00F75D10" w:rsidRPr="00F75D10" w:rsidRDefault="00F75D10" w:rsidP="00F75D10">
            <w:pPr>
              <w:spacing w:line="240" w:lineRule="auto"/>
              <w:rPr>
                <w:rFonts w:ascii="Times New Roman" w:eastAsiaTheme="minorHAnsi"/>
                <w:sz w:val="16"/>
                <w:szCs w:val="16"/>
              </w:rPr>
            </w:pPr>
            <w:r w:rsidRPr="00F75D10">
              <w:rPr>
                <w:rFonts w:ascii="Times New Roman" w:eastAsiaTheme="minorHAnsi"/>
                <w:sz w:val="16"/>
                <w:szCs w:val="16"/>
              </w:rPr>
              <w:t xml:space="preserve">*The basis for the </w:t>
            </w:r>
            <w:r w:rsidRPr="00F75D10">
              <w:rPr>
                <w:rFonts w:ascii="Times New Roman" w:eastAsiaTheme="minorHAnsi"/>
                <w:bCs/>
                <w:sz w:val="16"/>
                <w:szCs w:val="16"/>
              </w:rPr>
              <w:t>assumed risk</w:t>
            </w:r>
            <w:r w:rsidRPr="00F75D10">
              <w:rPr>
                <w:rFonts w:ascii="Times New Roman" w:eastAsiaTheme="minorHAnsi"/>
                <w:sz w:val="16"/>
                <w:szCs w:val="16"/>
              </w:rPr>
              <w:t xml:space="preserve"> (e.g. the median control group risk across studies) is provided in footnotes. The </w:t>
            </w:r>
            <w:r w:rsidRPr="00F75D10">
              <w:rPr>
                <w:rFonts w:ascii="Times New Roman" w:eastAsiaTheme="minorHAnsi"/>
                <w:bCs/>
                <w:sz w:val="16"/>
                <w:szCs w:val="16"/>
              </w:rPr>
              <w:t>corresponding risk</w:t>
            </w:r>
            <w:r w:rsidRPr="00F75D10">
              <w:rPr>
                <w:rFonts w:ascii="Times New Roman" w:eastAsiaTheme="minorHAnsi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F75D10">
              <w:rPr>
                <w:rFonts w:ascii="Times New Roman" w:eastAsiaTheme="minorHAnsi"/>
                <w:bCs/>
                <w:sz w:val="16"/>
                <w:szCs w:val="16"/>
              </w:rPr>
              <w:t>relative effect</w:t>
            </w:r>
            <w:r w:rsidRPr="00F75D10">
              <w:rPr>
                <w:rFonts w:ascii="Times New Roman" w:eastAsiaTheme="minorHAnsi"/>
                <w:sz w:val="16"/>
                <w:szCs w:val="16"/>
              </w:rPr>
              <w:t xml:space="preserve"> of the intervention (and its 95% CI).</w:t>
            </w:r>
            <w:r w:rsidRPr="00F75D10">
              <w:rPr>
                <w:rFonts w:ascii="Times New Roman" w:eastAsiaTheme="minorHAnsi"/>
                <w:sz w:val="16"/>
                <w:szCs w:val="16"/>
              </w:rPr>
              <w:br/>
            </w:r>
            <w:r w:rsidRPr="00F75D10">
              <w:rPr>
                <w:rFonts w:ascii="Times New Roman" w:eastAsiaTheme="minorHAnsi"/>
                <w:bCs/>
                <w:sz w:val="16"/>
                <w:szCs w:val="16"/>
              </w:rPr>
              <w:t>CI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 c</w:t>
            </w:r>
            <w:r w:rsidRPr="00F75D10">
              <w:rPr>
                <w:rFonts w:ascii="Times New Roman" w:eastAsiaTheme="minorHAnsi"/>
                <w:sz w:val="16"/>
                <w:szCs w:val="16"/>
              </w:rPr>
              <w:t xml:space="preserve">onfidence interval; </w:t>
            </w:r>
            <w:r w:rsidRPr="00F75D10">
              <w:rPr>
                <w:rFonts w:ascii="Times New Roman" w:eastAsiaTheme="minorHAnsi"/>
                <w:bCs/>
                <w:sz w:val="16"/>
                <w:szCs w:val="16"/>
              </w:rPr>
              <w:t>RR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</w:t>
            </w:r>
            <w:r w:rsidRPr="00F75D10">
              <w:rPr>
                <w:rFonts w:ascii="Times New Roman" w:eastAsiaTheme="minorHAnsi"/>
                <w:sz w:val="16"/>
                <w:szCs w:val="16"/>
              </w:rPr>
              <w:t xml:space="preserve"> </w:t>
            </w:r>
            <w:r>
              <w:rPr>
                <w:rFonts w:ascii="Times New Roman" w:eastAsiaTheme="minorHAnsi"/>
                <w:sz w:val="16"/>
                <w:szCs w:val="16"/>
              </w:rPr>
              <w:t>r</w:t>
            </w:r>
            <w:r w:rsidRPr="00F75D10">
              <w:rPr>
                <w:rFonts w:ascii="Times New Roman" w:eastAsiaTheme="minorHAnsi"/>
                <w:sz w:val="16"/>
                <w:szCs w:val="16"/>
              </w:rPr>
              <w:t>isk ratio</w:t>
            </w:r>
            <w:r>
              <w:rPr>
                <w:rFonts w:ascii="Times New Roman" w:eastAsiaTheme="minorHAnsi"/>
                <w:sz w:val="16"/>
                <w:szCs w:val="16"/>
              </w:rPr>
              <w:t>; ORR, overall response rate; CR, complete response; VGPR, very good partial response; PR, partial response; PFS, progression-free survival; OS, overall survival; HTN, hypertension</w:t>
            </w:r>
          </w:p>
        </w:tc>
      </w:tr>
    </w:tbl>
    <w:p w14:paraId="254EB3D1" w14:textId="77777777" w:rsidR="00F75D10" w:rsidRDefault="00F75D10" w:rsidP="005D1DE5">
      <w:pPr>
        <w:spacing w:line="276" w:lineRule="auto"/>
        <w:rPr>
          <w:rFonts w:asciiTheme="minorHAnsi" w:eastAsiaTheme="minorHAnsi" w:hAnsiTheme="minorHAnsi"/>
          <w:b/>
        </w:rPr>
      </w:pPr>
    </w:p>
    <w:p w14:paraId="20BF6156" w14:textId="40586414" w:rsidR="00F75D10" w:rsidRDefault="00F75D10" w:rsidP="005D1DE5">
      <w:pPr>
        <w:spacing w:line="276" w:lineRule="auto"/>
        <w:rPr>
          <w:rFonts w:asciiTheme="minorHAnsi" w:eastAsiaTheme="minorHAnsi" w:hAnsiTheme="minorHAnsi"/>
          <w:b/>
        </w:rPr>
        <w:sectPr w:rsidR="00F75D10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A0ED5B9" w14:textId="5746C976" w:rsidR="00F75D10" w:rsidRPr="00F75D10" w:rsidRDefault="00F75D10" w:rsidP="00F75D10">
      <w:pPr>
        <w:spacing w:line="276" w:lineRule="auto"/>
        <w:rPr>
          <w:rFonts w:ascii="Times New Roman" w:eastAsiaTheme="minorHAnsi"/>
          <w:b/>
          <w:bCs/>
        </w:rPr>
      </w:pPr>
      <w:bookmarkStart w:id="1" w:name="_Hlk163811877"/>
      <w:r w:rsidRPr="00F75D10">
        <w:rPr>
          <w:rFonts w:ascii="Times New Roman" w:eastAsiaTheme="minorHAnsi"/>
          <w:b/>
          <w:bCs/>
        </w:rPr>
        <w:lastRenderedPageBreak/>
        <w:t>Figure 7. R</w:t>
      </w:r>
      <w:r>
        <w:rPr>
          <w:rFonts w:ascii="Times New Roman" w:eastAsiaTheme="minorHAnsi"/>
          <w:b/>
          <w:bCs/>
        </w:rPr>
        <w:t>e</w:t>
      </w:r>
      <w:r w:rsidRPr="00F75D10">
        <w:rPr>
          <w:rFonts w:ascii="Times New Roman" w:eastAsiaTheme="minorHAnsi"/>
          <w:b/>
          <w:bCs/>
        </w:rPr>
        <w:t xml:space="preserve">sults of meta-analysis </w:t>
      </w:r>
    </w:p>
    <w:p w14:paraId="61481041" w14:textId="4B2A6575" w:rsidR="00F75D10" w:rsidRPr="00F75D10" w:rsidRDefault="00F75D10" w:rsidP="00F75D10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24A48653" w14:textId="598EF1F0" w:rsidR="00F75D10" w:rsidRPr="00236F23" w:rsidRDefault="00F75D10" w:rsidP="00F75D10">
      <w:pPr>
        <w:spacing w:line="360" w:lineRule="auto"/>
        <w:rPr>
          <w:rFonts w:ascii="Times New Roman" w:eastAsiaTheme="minorHAnsi"/>
          <w:b/>
          <w:bCs/>
        </w:rPr>
      </w:pPr>
      <w:r w:rsidRPr="00236F23">
        <w:rPr>
          <w:rFonts w:ascii="Times New Roman" w:eastAsiaTheme="minorHAnsi"/>
          <w:b/>
          <w:noProof/>
          <w:lang w:eastAsia="en-US"/>
        </w:rPr>
        <w:drawing>
          <wp:anchor distT="0" distB="0" distL="114300" distR="114300" simplePos="0" relativeHeight="251844608" behindDoc="0" locked="0" layoutInCell="1" allowOverlap="1" wp14:anchorId="31384030" wp14:editId="59F92005">
            <wp:simplePos x="0" y="0"/>
            <wp:positionH relativeFrom="column">
              <wp:posOffset>-166070</wp:posOffset>
            </wp:positionH>
            <wp:positionV relativeFrom="paragraph">
              <wp:posOffset>387985</wp:posOffset>
            </wp:positionV>
            <wp:extent cx="5666105" cy="6817995"/>
            <wp:effectExtent l="0" t="0" r="0" b="1905"/>
            <wp:wrapTopAndBottom/>
            <wp:docPr id="800155017" name="그림 800155017" descr="텍스트, 스크린샷, 번호, 문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스크린샷, 번호, 문서이(가) 표시된 사진&#10;&#10;자동 생성된 설명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1392" r="8495"/>
                    <a:stretch/>
                  </pic:blipFill>
                  <pic:spPr bwMode="auto">
                    <a:xfrm>
                      <a:off x="0" y="0"/>
                      <a:ext cx="5666105" cy="681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F23">
        <w:rPr>
          <w:rFonts w:ascii="Times New Roman" w:eastAsiaTheme="minorHAnsi"/>
          <w:b/>
          <w:bCs/>
        </w:rPr>
        <w:t>A) Response rates when treated with previous treatment</w:t>
      </w:r>
      <w:r w:rsidR="00322AF2" w:rsidRPr="00236F23">
        <w:rPr>
          <w:rFonts w:ascii="Times New Roman" w:eastAsiaTheme="minorHAnsi"/>
          <w:b/>
          <w:bCs/>
        </w:rPr>
        <w:t>.</w:t>
      </w:r>
    </w:p>
    <w:p w14:paraId="56C1E987" w14:textId="5BE47AF3" w:rsidR="00F75D10" w:rsidRDefault="00F75D10" w:rsidP="00F75D10">
      <w:pPr>
        <w:spacing w:line="360" w:lineRule="auto"/>
        <w:rPr>
          <w:rFonts w:asciiTheme="minorHAnsi" w:eastAsiaTheme="minorHAnsi" w:hAnsiTheme="minorHAnsi"/>
          <w:bCs/>
        </w:rPr>
      </w:pPr>
    </w:p>
    <w:p w14:paraId="674D924B" w14:textId="25F2352B" w:rsidR="00322AF2" w:rsidRDefault="00322AF2" w:rsidP="00F75D10">
      <w:pPr>
        <w:spacing w:line="360" w:lineRule="auto"/>
        <w:rPr>
          <w:rFonts w:asciiTheme="minorHAnsi" w:eastAsiaTheme="minorHAnsi" w:hAnsiTheme="minorHAnsi"/>
          <w:bCs/>
        </w:rPr>
      </w:pPr>
    </w:p>
    <w:p w14:paraId="57EE7801" w14:textId="77777777" w:rsidR="00322AF2" w:rsidRPr="00322AF2" w:rsidRDefault="00322AF2" w:rsidP="00F75D10">
      <w:pPr>
        <w:spacing w:line="360" w:lineRule="auto"/>
        <w:rPr>
          <w:rFonts w:asciiTheme="minorHAnsi" w:eastAsiaTheme="minorHAnsi" w:hAnsiTheme="minorHAnsi"/>
          <w:bCs/>
        </w:rPr>
      </w:pPr>
    </w:p>
    <w:p w14:paraId="432FFE18" w14:textId="276DF6CB" w:rsidR="00322AF2" w:rsidRPr="00236F23" w:rsidRDefault="00322AF2" w:rsidP="00322AF2">
      <w:pPr>
        <w:spacing w:line="360" w:lineRule="auto"/>
        <w:rPr>
          <w:rFonts w:ascii="Times New Roman" w:eastAsiaTheme="minorHAnsi"/>
          <w:b/>
          <w:bCs/>
        </w:rPr>
      </w:pPr>
      <w:r w:rsidRPr="00236F23">
        <w:rPr>
          <w:rFonts w:ascii="Times New Roman" w:eastAsiaTheme="minorHAnsi"/>
          <w:b/>
        </w:rPr>
        <w:lastRenderedPageBreak/>
        <w:t>B)</w:t>
      </w:r>
      <w:r w:rsidR="00F75D10" w:rsidRPr="00236F23">
        <w:rPr>
          <w:rFonts w:asciiTheme="minorHAnsi" w:eastAsiaTheme="minorHAnsi" w:hAnsiTheme="minorHAnsi"/>
          <w:b/>
        </w:rPr>
        <w:t xml:space="preserve"> </w:t>
      </w:r>
      <w:r w:rsidRPr="00236F23">
        <w:rPr>
          <w:rFonts w:ascii="Times New Roman" w:eastAsiaTheme="minorHAnsi"/>
          <w:b/>
          <w:bCs/>
        </w:rPr>
        <w:t>Response rates when treated with agents other than those used in previous treatment</w:t>
      </w:r>
    </w:p>
    <w:p w14:paraId="6828D5E7" w14:textId="77777777" w:rsidR="00F75D10" w:rsidRPr="00322AF2" w:rsidRDefault="00F75D10" w:rsidP="00F75D10">
      <w:pPr>
        <w:spacing w:line="360" w:lineRule="auto"/>
        <w:rPr>
          <w:rFonts w:asciiTheme="minorHAnsi" w:eastAsiaTheme="minorHAnsi" w:hAnsiTheme="minorHAnsi"/>
          <w:b/>
        </w:rPr>
      </w:pPr>
    </w:p>
    <w:p w14:paraId="01A2F469" w14:textId="77777777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54667741" wp14:editId="79F9CE07">
            <wp:extent cx="5558400" cy="3868890"/>
            <wp:effectExtent l="0" t="0" r="4445" b="0"/>
            <wp:docPr id="800155018" name="그림 80015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3429" r="1138" b="3706"/>
                    <a:stretch/>
                  </pic:blipFill>
                  <pic:spPr bwMode="auto">
                    <a:xfrm>
                      <a:off x="0" y="0"/>
                      <a:ext cx="5558400" cy="38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70C6D" w14:textId="77777777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 w:hint="eastAsia"/>
          <w:noProof/>
          <w:lang w:eastAsia="en-US"/>
        </w:rPr>
        <w:drawing>
          <wp:inline distT="0" distB="0" distL="0" distR="0" wp14:anchorId="7F61E570" wp14:editId="69AC067A">
            <wp:extent cx="5558888" cy="3596005"/>
            <wp:effectExtent l="0" t="0" r="3810" b="4445"/>
            <wp:docPr id="800155019" name="그림 80015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t="2848" r="1536" b="2525"/>
                    <a:stretch/>
                  </pic:blipFill>
                  <pic:spPr bwMode="auto">
                    <a:xfrm>
                      <a:off x="0" y="0"/>
                      <a:ext cx="5567713" cy="36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498D9" w14:textId="6B2832F2" w:rsidR="00F75D10" w:rsidRPr="00322AF2" w:rsidRDefault="00F75D10" w:rsidP="00F75D10">
      <w:pPr>
        <w:spacing w:line="240" w:lineRule="auto"/>
        <w:rPr>
          <w:rFonts w:ascii="Times New Roman" w:eastAsiaTheme="minorHAnsi"/>
          <w:b/>
        </w:rPr>
      </w:pPr>
      <w:r w:rsidRPr="00322AF2">
        <w:rPr>
          <w:rFonts w:ascii="Times New Roman" w:eastAsiaTheme="minorHAnsi"/>
          <w:noProof/>
          <w:lang w:eastAsia="en-US"/>
        </w:rPr>
        <w:lastRenderedPageBreak/>
        <w:drawing>
          <wp:anchor distT="0" distB="0" distL="114300" distR="114300" simplePos="0" relativeHeight="251845632" behindDoc="0" locked="0" layoutInCell="1" allowOverlap="1" wp14:anchorId="07815BDA" wp14:editId="08AD7265">
            <wp:simplePos x="0" y="0"/>
            <wp:positionH relativeFrom="column">
              <wp:posOffset>0</wp:posOffset>
            </wp:positionH>
            <wp:positionV relativeFrom="paragraph">
              <wp:posOffset>363220</wp:posOffset>
            </wp:positionV>
            <wp:extent cx="5755005" cy="3332480"/>
            <wp:effectExtent l="0" t="0" r="0" b="1270"/>
            <wp:wrapTopAndBottom/>
            <wp:docPr id="800155020" name="그림 800155020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텍스트, 스크린샷, 번호, 폰트이(가) 표시된 사진&#10;&#10;자동 생성된 설명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2AF2" w:rsidRPr="00322AF2">
        <w:rPr>
          <w:rFonts w:ascii="Times New Roman" w:eastAsiaTheme="minorHAnsi"/>
          <w:b/>
        </w:rPr>
        <w:t>C) Survival rates when treated with previous treatment.</w:t>
      </w:r>
    </w:p>
    <w:p w14:paraId="1898ADAD" w14:textId="77777777" w:rsidR="00F75D10" w:rsidRPr="004567B4" w:rsidRDefault="00F75D10" w:rsidP="00F75D10">
      <w:pPr>
        <w:spacing w:line="240" w:lineRule="auto"/>
        <w:rPr>
          <w:rFonts w:asciiTheme="minorHAnsi" w:eastAsiaTheme="minorHAnsi" w:hAnsiTheme="minorHAnsi"/>
          <w:b/>
        </w:rPr>
      </w:pPr>
    </w:p>
    <w:p w14:paraId="344B8E74" w14:textId="730081C1" w:rsidR="00F75D10" w:rsidRPr="004567B4" w:rsidRDefault="00322AF2" w:rsidP="00F75D10">
      <w:pPr>
        <w:spacing w:line="240" w:lineRule="auto"/>
        <w:rPr>
          <w:rFonts w:asciiTheme="minorHAnsi" w:eastAsiaTheme="minorHAnsi" w:hAnsiTheme="minorHAnsi"/>
          <w:bCs/>
        </w:rPr>
      </w:pPr>
      <w:r w:rsidRPr="00322AF2">
        <w:rPr>
          <w:rFonts w:ascii="Times New Roman" w:eastAsiaTheme="minorHAnsi"/>
          <w:b/>
        </w:rPr>
        <w:t>D) Response rates in resue</w:t>
      </w:r>
      <w:r>
        <w:rPr>
          <w:rFonts w:ascii="Times New Roman" w:eastAsiaTheme="minorHAnsi"/>
          <w:b/>
        </w:rPr>
        <w:t xml:space="preserve"> </w:t>
      </w:r>
      <w:r w:rsidRPr="00322AF2">
        <w:rPr>
          <w:rFonts w:ascii="Times New Roman" w:eastAsiaTheme="minorHAnsi"/>
          <w:b/>
        </w:rPr>
        <w:t>of bortezomib</w:t>
      </w:r>
      <w:r>
        <w:rPr>
          <w:rFonts w:asciiTheme="minorHAnsi" w:eastAsiaTheme="minorHAnsi" w:hAnsiTheme="minorHAnsi"/>
          <w:b/>
        </w:rPr>
        <w:t xml:space="preserve"> </w:t>
      </w:r>
    </w:p>
    <w:p w14:paraId="51A4D25B" w14:textId="77777777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010A4903" wp14:editId="029FB409">
            <wp:extent cx="5756083" cy="4138863"/>
            <wp:effectExtent l="0" t="0" r="0" b="0"/>
            <wp:docPr id="800155021" name="그림 80015502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 descr="텍스트, 스크린샷, 번호, 폰트이(가) 표시된 사진&#10;&#10;자동 생성된 설명"/>
                    <pic:cNvPicPr/>
                  </pic:nvPicPr>
                  <pic:blipFill rotWithShape="1">
                    <a:blip r:embed="rId43"/>
                    <a:srcRect t="1360"/>
                    <a:stretch/>
                  </pic:blipFill>
                  <pic:spPr bwMode="auto">
                    <a:xfrm>
                      <a:off x="0" y="0"/>
                      <a:ext cx="5759669" cy="414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8CB66" w14:textId="358C5D0E" w:rsidR="00F75D10" w:rsidRPr="00322AF2" w:rsidRDefault="00F75D10" w:rsidP="00F75D10">
      <w:pPr>
        <w:spacing w:line="240" w:lineRule="auto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/>
          <w:b/>
        </w:rPr>
        <w:t xml:space="preserve"> </w:t>
      </w:r>
    </w:p>
    <w:p w14:paraId="18CFFE85" w14:textId="77777777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lastRenderedPageBreak/>
        <w:drawing>
          <wp:inline distT="0" distB="0" distL="0" distR="0" wp14:anchorId="43CA7CBC" wp14:editId="4A2017DE">
            <wp:extent cx="5755897" cy="3982453"/>
            <wp:effectExtent l="0" t="0" r="0" b="0"/>
            <wp:docPr id="800155022" name="그림 800155022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2" descr="텍스트, 스크린샷, 번호, 폰트이(가) 표시된 사진&#10;&#10;자동 생성된 설명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2313" cy="398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FCE8" w14:textId="0826A513" w:rsidR="00F75D10" w:rsidRPr="004567B4" w:rsidRDefault="00F75D10" w:rsidP="00F75D10">
      <w:pPr>
        <w:spacing w:line="240" w:lineRule="auto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 w:hint="eastAsia"/>
          <w:b/>
        </w:rPr>
        <w:t xml:space="preserve"> </w:t>
      </w:r>
    </w:p>
    <w:p w14:paraId="12563A9C" w14:textId="77777777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4C406987" wp14:editId="5E1D3DA0">
            <wp:extent cx="5755740" cy="3477126"/>
            <wp:effectExtent l="0" t="0" r="0" b="9525"/>
            <wp:docPr id="800155023" name="그림 800155023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3" descr="텍스트, 스크린샷, 번호, 폰트이(가) 표시된 사진&#10;&#10;자동 생성된 설명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2715" cy="34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1C7C" w14:textId="77777777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/>
          <w:b/>
        </w:rPr>
        <w:t xml:space="preserve"> </w:t>
      </w:r>
    </w:p>
    <w:p w14:paraId="25388229" w14:textId="368C1E77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Cs/>
        </w:rPr>
      </w:pPr>
    </w:p>
    <w:p w14:paraId="03E632D1" w14:textId="77777777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lastRenderedPageBreak/>
        <w:drawing>
          <wp:inline distT="0" distB="0" distL="0" distR="0" wp14:anchorId="22D21E4F" wp14:editId="71E187D9">
            <wp:extent cx="5756400" cy="5243643"/>
            <wp:effectExtent l="0" t="0" r="0" b="0"/>
            <wp:docPr id="800155024" name="그림 800155024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 descr="텍스트, 스크린샷, 번호, 폰트이(가) 표시된 사진&#10;&#10;자동 생성된 설명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6400" cy="52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EABC" w14:textId="77777777" w:rsidR="005D1DE5" w:rsidRPr="004567B4" w:rsidRDefault="005D1DE5" w:rsidP="005D1DE5">
      <w:pPr>
        <w:spacing w:line="276" w:lineRule="auto"/>
        <w:rPr>
          <w:rFonts w:asciiTheme="minorHAnsi" w:eastAsiaTheme="minorHAnsi" w:hAnsiTheme="minorHAnsi"/>
          <w:b/>
        </w:rPr>
        <w:sectPr w:rsidR="005D1DE5" w:rsidRPr="004567B4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46987054" w14:textId="77777777" w:rsidR="00B82220" w:rsidRPr="00776D4A" w:rsidRDefault="00322AF2" w:rsidP="00B82220">
      <w:pPr>
        <w:spacing w:line="276" w:lineRule="auto"/>
        <w:jc w:val="both"/>
        <w:rPr>
          <w:rFonts w:ascii="Times New Roman" w:eastAsiaTheme="minorHAnsi"/>
          <w:b/>
        </w:rPr>
      </w:pPr>
      <w:bookmarkStart w:id="2" w:name="_Hlk148144780"/>
      <w:bookmarkEnd w:id="1"/>
      <w:bookmarkEnd w:id="2"/>
      <w:r w:rsidRPr="00236F23">
        <w:rPr>
          <w:rFonts w:ascii="Times New Roman" w:eastAsiaTheme="minorHAnsi"/>
          <w:noProof/>
          <w:lang w:eastAsia="en-US"/>
        </w:rPr>
        <w:lastRenderedPageBreak/>
        <w:drawing>
          <wp:anchor distT="0" distB="0" distL="114300" distR="114300" simplePos="0" relativeHeight="251847680" behindDoc="1" locked="0" layoutInCell="1" allowOverlap="1" wp14:anchorId="10E6C1DC" wp14:editId="11E67014">
            <wp:simplePos x="0" y="0"/>
            <wp:positionH relativeFrom="margin">
              <wp:align>left</wp:align>
            </wp:positionH>
            <wp:positionV relativeFrom="page">
              <wp:posOffset>1500265</wp:posOffset>
            </wp:positionV>
            <wp:extent cx="5608320" cy="4060825"/>
            <wp:effectExtent l="0" t="0" r="0" b="0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800155025" name="그림 800155025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스크린샷, 번호, 폰트이(가) 표시된 사진&#10;&#10;자동 생성된 설명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8"/>
                    <a:stretch/>
                  </pic:blipFill>
                  <pic:spPr bwMode="auto">
                    <a:xfrm>
                      <a:off x="0" y="0"/>
                      <a:ext cx="5608320" cy="406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F23">
        <w:rPr>
          <w:rFonts w:ascii="Times New Roman" w:eastAsiaTheme="minorHAnsi"/>
          <w:b/>
          <w:bCs/>
        </w:rPr>
        <w:t>E)</w:t>
      </w:r>
      <w:r>
        <w:rPr>
          <w:rFonts w:asciiTheme="minorHAnsi" w:eastAsiaTheme="minorHAnsi" w:hAnsiTheme="minorHAnsi"/>
          <w:b/>
          <w:bCs/>
        </w:rPr>
        <w:t xml:space="preserve"> </w:t>
      </w:r>
      <w:r w:rsidR="00B82220" w:rsidRPr="00776D4A">
        <w:rPr>
          <w:rFonts w:ascii="Times New Roman" w:eastAsiaTheme="minorHAnsi"/>
          <w:b/>
        </w:rPr>
        <w:t xml:space="preserve">A meta-analysis of </w:t>
      </w:r>
      <w:r w:rsidR="00B82220">
        <w:rPr>
          <w:rFonts w:ascii="Times New Roman" w:eastAsiaTheme="minorHAnsi"/>
          <w:b/>
        </w:rPr>
        <w:t>adverse events</w:t>
      </w:r>
    </w:p>
    <w:p w14:paraId="01DF05AC" w14:textId="41C3DC47" w:rsidR="00F75D10" w:rsidRPr="00B82220" w:rsidRDefault="00F75D10" w:rsidP="00322AF2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63E93C59" w14:textId="084779D5" w:rsidR="00F75D10" w:rsidRDefault="00F75D10" w:rsidP="00F75D10">
      <w:pPr>
        <w:spacing w:line="360" w:lineRule="auto"/>
        <w:rPr>
          <w:rFonts w:asciiTheme="minorHAnsi" w:eastAsiaTheme="minorHAnsi" w:hAnsiTheme="minorHAnsi"/>
          <w:noProof/>
        </w:rPr>
      </w:pPr>
    </w:p>
    <w:p w14:paraId="05BD0A44" w14:textId="26F87935" w:rsidR="00F75D10" w:rsidRPr="004567B4" w:rsidRDefault="00322AF2" w:rsidP="00F75D10">
      <w:pPr>
        <w:spacing w:line="360" w:lineRule="auto"/>
        <w:rPr>
          <w:rFonts w:asciiTheme="minorHAnsi" w:eastAsiaTheme="minorHAnsi" w:hAnsiTheme="minorHAnsi"/>
          <w:noProof/>
        </w:rPr>
      </w:pPr>
      <w:r w:rsidRPr="004567B4">
        <w:rPr>
          <w:rFonts w:asciiTheme="minorHAnsi" w:eastAsiaTheme="minorHAnsi" w:hAnsiTheme="minorHAnsi" w:hint="eastAsia"/>
          <w:noProof/>
          <w:lang w:eastAsia="en-US"/>
        </w:rPr>
        <w:lastRenderedPageBreak/>
        <w:drawing>
          <wp:inline distT="0" distB="0" distL="0" distR="0" wp14:anchorId="254EC08B" wp14:editId="593D699D">
            <wp:extent cx="5480685" cy="3720465"/>
            <wp:effectExtent l="0" t="0" r="5715" b="0"/>
            <wp:docPr id="800155026" name="그림 80015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 t="4002" r="2313" b="7603"/>
                    <a:stretch/>
                  </pic:blipFill>
                  <pic:spPr bwMode="auto">
                    <a:xfrm>
                      <a:off x="0" y="0"/>
                      <a:ext cx="548068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F4329" w14:textId="60D9857A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/>
        </w:rPr>
      </w:pPr>
    </w:p>
    <w:p w14:paraId="2AA06B04" w14:textId="565026B5" w:rsidR="00F75D10" w:rsidRPr="004567B4" w:rsidRDefault="00322AF2" w:rsidP="00F75D10">
      <w:pPr>
        <w:spacing w:line="240" w:lineRule="auto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 w:hint="eastAsia"/>
          <w:noProof/>
          <w:lang w:eastAsia="en-US"/>
        </w:rPr>
        <w:drawing>
          <wp:anchor distT="0" distB="0" distL="114300" distR="114300" simplePos="0" relativeHeight="251848704" behindDoc="0" locked="0" layoutInCell="1" allowOverlap="1" wp14:anchorId="12F5CFBC" wp14:editId="1FB39253">
            <wp:simplePos x="0" y="0"/>
            <wp:positionH relativeFrom="column">
              <wp:posOffset>2204720</wp:posOffset>
            </wp:positionH>
            <wp:positionV relativeFrom="paragraph">
              <wp:posOffset>211455</wp:posOffset>
            </wp:positionV>
            <wp:extent cx="3684905" cy="3952875"/>
            <wp:effectExtent l="0" t="0" r="0" b="9525"/>
            <wp:wrapSquare wrapText="bothSides"/>
            <wp:docPr id="800155027" name="그림 80015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5" t="3601" r="2266" b="4254"/>
                    <a:stretch/>
                  </pic:blipFill>
                  <pic:spPr bwMode="auto">
                    <a:xfrm>
                      <a:off x="0" y="0"/>
                      <a:ext cx="368490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D10" w:rsidRPr="004567B4">
        <w:rPr>
          <w:rFonts w:asciiTheme="minorHAnsi" w:eastAsiaTheme="minorHAnsi" w:hAnsiTheme="minorHAnsi"/>
          <w:b/>
        </w:rPr>
        <w:t xml:space="preserve"> </w:t>
      </w:r>
    </w:p>
    <w:p w14:paraId="67363A3D" w14:textId="3AE09F68" w:rsidR="00F75D10" w:rsidRPr="004567B4" w:rsidRDefault="00F75D10" w:rsidP="00F75D10">
      <w:pPr>
        <w:spacing w:line="240" w:lineRule="auto"/>
        <w:rPr>
          <w:rFonts w:asciiTheme="minorHAnsi" w:eastAsiaTheme="minorHAnsi" w:hAnsiTheme="minorHAnsi"/>
          <w:b/>
        </w:rPr>
      </w:pPr>
    </w:p>
    <w:p w14:paraId="2665226F" w14:textId="77777777" w:rsidR="00F75D10" w:rsidRPr="004567B4" w:rsidRDefault="00F75D10" w:rsidP="00F75D10">
      <w:pPr>
        <w:spacing w:line="360" w:lineRule="auto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 w:hint="eastAsia"/>
          <w:noProof/>
          <w:lang w:eastAsia="en-US"/>
        </w:rPr>
        <w:drawing>
          <wp:inline distT="0" distB="0" distL="0" distR="0" wp14:anchorId="57D35465" wp14:editId="6159919D">
            <wp:extent cx="2074221" cy="3564000"/>
            <wp:effectExtent l="0" t="0" r="2540" b="0"/>
            <wp:docPr id="800155028" name="그림 80015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3" t="3554" r="6212" b="3524"/>
                    <a:stretch/>
                  </pic:blipFill>
                  <pic:spPr bwMode="auto">
                    <a:xfrm>
                      <a:off x="0" y="0"/>
                      <a:ext cx="2074221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84EAA" w14:textId="77777777" w:rsidR="008004F8" w:rsidRPr="0026075B" w:rsidRDefault="008004F8" w:rsidP="008004F8">
      <w:pPr>
        <w:spacing w:line="276" w:lineRule="auto"/>
        <w:jc w:val="both"/>
        <w:rPr>
          <w:rFonts w:eastAsiaTheme="minorHAnsi"/>
          <w:sz w:val="20"/>
          <w:highlight w:val="yellow"/>
        </w:rPr>
        <w:sectPr w:rsidR="008004F8" w:rsidRPr="0026075B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5DF722C7" w14:textId="66E4C496" w:rsidR="00D30F20" w:rsidRDefault="00D30F20" w:rsidP="00D30F20">
      <w:pPr>
        <w:spacing w:line="360" w:lineRule="auto"/>
        <w:rPr>
          <w:rFonts w:ascii="Times New Roman"/>
          <w:b/>
        </w:rPr>
      </w:pPr>
      <w:bookmarkStart w:id="3" w:name="_Hlk163811826"/>
      <w:r w:rsidRPr="007B4669">
        <w:rPr>
          <w:rFonts w:ascii="Times New Roman"/>
          <w:b/>
        </w:rPr>
        <w:lastRenderedPageBreak/>
        <w:t xml:space="preserve">Key Question </w:t>
      </w:r>
      <w:r>
        <w:rPr>
          <w:rFonts w:ascii="Times New Roman"/>
          <w:b/>
        </w:rPr>
        <w:t>8.</w:t>
      </w:r>
      <w:r w:rsidRPr="00ED6054">
        <w:rPr>
          <w:rFonts w:ascii="Times New Roman"/>
        </w:rPr>
        <w:t xml:space="preserve"> </w:t>
      </w:r>
      <w:r w:rsidRPr="00ED6054">
        <w:rPr>
          <w:rFonts w:ascii="Times New Roman"/>
          <w:b/>
        </w:rPr>
        <w:t>Is the use of antibiotics or antivirals for infection prevention useful during initial induction therapy for newly diagnosed multiple myeloma?</w:t>
      </w:r>
    </w:p>
    <w:p w14:paraId="71569BE3" w14:textId="77777777" w:rsidR="00360EEE" w:rsidRDefault="00360EEE" w:rsidP="00D30F20">
      <w:pPr>
        <w:spacing w:line="360" w:lineRule="auto"/>
        <w:rPr>
          <w:rFonts w:ascii="Times New Roman"/>
          <w:b/>
        </w:rPr>
      </w:pPr>
    </w:p>
    <w:p w14:paraId="6BA8A0CF" w14:textId="69791C9B" w:rsidR="00360EEE" w:rsidRDefault="00360EEE" w:rsidP="00360EEE">
      <w:pPr>
        <w:pStyle w:val="ListParagraph"/>
        <w:spacing w:line="276" w:lineRule="auto"/>
        <w:ind w:leftChars="0" w:left="0"/>
        <w:rPr>
          <w:rFonts w:ascii="Times New Roman" w:eastAsiaTheme="minorHAnsi"/>
          <w:b/>
          <w:szCs w:val="22"/>
        </w:rPr>
      </w:pPr>
      <w:r w:rsidRPr="00360EEE">
        <w:rPr>
          <w:rFonts w:ascii="Times New Roman" w:eastAsiaTheme="minorHAnsi"/>
          <w:b/>
          <w:kern w:val="0"/>
          <w:szCs w:val="22"/>
        </w:rPr>
        <w:t xml:space="preserve">Table 8. </w:t>
      </w:r>
      <w:r w:rsidRPr="00360EEE">
        <w:rPr>
          <w:rFonts w:ascii="Times New Roman" w:eastAsiaTheme="minorHAnsi"/>
          <w:b/>
          <w:szCs w:val="22"/>
        </w:rPr>
        <w:t>Summary of Findings table</w:t>
      </w:r>
    </w:p>
    <w:p w14:paraId="664B5F2A" w14:textId="748ECDEF" w:rsidR="00982B41" w:rsidRDefault="00982B41" w:rsidP="00360EEE">
      <w:pPr>
        <w:pStyle w:val="ListParagraph"/>
        <w:spacing w:line="276" w:lineRule="auto"/>
        <w:ind w:leftChars="0" w:left="0"/>
        <w:rPr>
          <w:rFonts w:ascii="Times New Roman" w:eastAsiaTheme="minorHAnsi"/>
          <w:b/>
          <w:szCs w:val="22"/>
        </w:rPr>
      </w:pPr>
    </w:p>
    <w:p w14:paraId="257F3772" w14:textId="40072EFB" w:rsidR="00982B41" w:rsidRPr="00360EEE" w:rsidRDefault="00982B41" w:rsidP="00360EEE">
      <w:pPr>
        <w:pStyle w:val="ListParagraph"/>
        <w:spacing w:line="276" w:lineRule="auto"/>
        <w:ind w:leftChars="0" w:left="0"/>
        <w:rPr>
          <w:rFonts w:ascii="Times New Roman" w:eastAsiaTheme="minorHAnsi"/>
          <w:b/>
          <w:szCs w:val="22"/>
        </w:rPr>
      </w:pPr>
      <w:r>
        <w:rPr>
          <w:rFonts w:ascii="Times New Roman" w:eastAsiaTheme="minorHAnsi" w:hint="eastAsia"/>
          <w:b/>
          <w:szCs w:val="22"/>
        </w:rPr>
        <w:t>A</w:t>
      </w:r>
      <w:r>
        <w:rPr>
          <w:rFonts w:ascii="Times New Roman" w:eastAsiaTheme="minorHAnsi"/>
          <w:b/>
          <w:szCs w:val="22"/>
        </w:rPr>
        <w:t>) Prophylactic antibiotic</w:t>
      </w:r>
    </w:p>
    <w:p w14:paraId="3F2E12E5" w14:textId="61FC47A1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0795CAC1" wp14:editId="18900C88">
            <wp:extent cx="5731510" cy="2408010"/>
            <wp:effectExtent l="0" t="0" r="2540" b="0"/>
            <wp:docPr id="800155029" name="그림 800155029" descr="텍스트, 스크린샷, 폰트, 번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935F1-EB9D-735C-148F-7BB879309E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41531" name="그림 505041531" descr="텍스트, 스크린샷, 폰트, 번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935F1-EB9D-735C-148F-7BB879309E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D30B" w14:textId="77777777" w:rsidR="005F1A92" w:rsidRPr="004567B4" w:rsidRDefault="005F1A92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1F310186" w14:textId="7A051A30" w:rsidR="005F1A92" w:rsidRPr="00360EEE" w:rsidRDefault="00982B41" w:rsidP="005F1A92">
      <w:pPr>
        <w:pStyle w:val="ListParagraph"/>
        <w:spacing w:line="276" w:lineRule="auto"/>
        <w:ind w:leftChars="0" w:left="0"/>
        <w:rPr>
          <w:rFonts w:ascii="Times New Roman" w:eastAsiaTheme="minorHAnsi"/>
          <w:b/>
          <w:szCs w:val="22"/>
        </w:rPr>
      </w:pPr>
      <w:r>
        <w:rPr>
          <w:rFonts w:ascii="Times New Roman" w:eastAsiaTheme="minorHAnsi"/>
          <w:b/>
          <w:kern w:val="0"/>
          <w:szCs w:val="22"/>
        </w:rPr>
        <w:t>B) Prophylactic antiviral agent</w:t>
      </w:r>
    </w:p>
    <w:p w14:paraId="361431D2" w14:textId="77777777" w:rsidR="005F1A92" w:rsidRDefault="005F1A92" w:rsidP="005F1A92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3FC80B59" wp14:editId="786828CD">
            <wp:extent cx="5731510" cy="1910080"/>
            <wp:effectExtent l="0" t="0" r="2540" b="0"/>
            <wp:docPr id="800155035" name="그림 800155035" descr="텍스트, 스크린샷, 폰트, 번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0EF37-ADBD-B96A-CAE2-E19E417819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8695" name="그림 96658695" descr="텍스트, 스크린샷, 폰트, 번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50EF37-ADBD-B96A-CAE2-E19E417819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B208" w14:textId="3B06F2AA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14982433" w14:textId="2BB17419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51BFA611" w14:textId="4052C2DA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4209F585" w14:textId="131CBE5E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50BFE7D3" w14:textId="6D2D7506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03EF4C30" w14:textId="0E4A7B39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5A65EC82" w14:textId="132F16EA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108EC0C3" w14:textId="4F85C3B1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1666D62B" w14:textId="0232DE61" w:rsidR="00360EEE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  <w:noProof/>
        </w:rPr>
      </w:pPr>
    </w:p>
    <w:p w14:paraId="7489EFE6" w14:textId="14CA59F1" w:rsidR="00360EEE" w:rsidRDefault="00360EEE" w:rsidP="00360EEE">
      <w:pPr>
        <w:pStyle w:val="ListParagraph"/>
        <w:spacing w:line="276" w:lineRule="auto"/>
        <w:ind w:leftChars="0" w:left="0"/>
        <w:rPr>
          <w:rFonts w:ascii="Times New Roman" w:eastAsiaTheme="minorHAnsi"/>
          <w:b/>
          <w:noProof/>
        </w:rPr>
      </w:pPr>
      <w:r w:rsidRPr="00360EEE">
        <w:rPr>
          <w:rFonts w:ascii="Times New Roman" w:eastAsiaTheme="minorHAnsi"/>
          <w:b/>
          <w:noProof/>
        </w:rPr>
        <w:lastRenderedPageBreak/>
        <w:t>Figure 8-1. Result</w:t>
      </w:r>
      <w:r w:rsidR="007A68E9">
        <w:rPr>
          <w:rFonts w:ascii="Times New Roman" w:eastAsiaTheme="minorHAnsi"/>
          <w:b/>
          <w:noProof/>
        </w:rPr>
        <w:t>s</w:t>
      </w:r>
      <w:r w:rsidRPr="00360EEE">
        <w:rPr>
          <w:rFonts w:ascii="Times New Roman" w:eastAsiaTheme="minorHAnsi"/>
          <w:b/>
          <w:noProof/>
        </w:rPr>
        <w:t xml:space="preserve"> of meta anaylsis</w:t>
      </w:r>
      <w:r w:rsidR="00982B41">
        <w:rPr>
          <w:rFonts w:ascii="Times New Roman" w:eastAsiaTheme="minorHAnsi"/>
          <w:b/>
          <w:noProof/>
        </w:rPr>
        <w:t xml:space="preserve"> of prophylactic antibiotic</w:t>
      </w:r>
    </w:p>
    <w:p w14:paraId="1E2BF2CA" w14:textId="77777777" w:rsidR="00360EEE" w:rsidRPr="00360EEE" w:rsidRDefault="00360EEE" w:rsidP="00360EEE">
      <w:pPr>
        <w:pStyle w:val="ListParagraph"/>
        <w:spacing w:line="276" w:lineRule="auto"/>
        <w:ind w:leftChars="0" w:left="0"/>
        <w:rPr>
          <w:rFonts w:ascii="Times New Roman" w:eastAsiaTheme="minorHAnsi"/>
          <w:b/>
          <w:noProof/>
        </w:rPr>
      </w:pPr>
    </w:p>
    <w:p w14:paraId="056843FE" w14:textId="565FFF4D" w:rsidR="00360EEE" w:rsidRPr="00360EEE" w:rsidRDefault="00360EEE" w:rsidP="00360EEE">
      <w:pPr>
        <w:pStyle w:val="ListParagraph"/>
        <w:spacing w:line="276" w:lineRule="auto"/>
        <w:ind w:leftChars="0" w:left="0"/>
        <w:rPr>
          <w:rFonts w:ascii="Times New Roman" w:eastAsiaTheme="minorHAnsi"/>
          <w:b/>
          <w:noProof/>
        </w:rPr>
      </w:pPr>
      <w:r w:rsidRPr="00360EEE">
        <w:rPr>
          <w:rFonts w:ascii="Times New Roman" w:eastAsiaTheme="minorHAnsi"/>
          <w:b/>
          <w:noProof/>
        </w:rPr>
        <w:t xml:space="preserve">A) </w:t>
      </w:r>
      <w:r w:rsidR="00084C43">
        <w:rPr>
          <w:rFonts w:ascii="Times New Roman" w:eastAsiaTheme="minorHAnsi"/>
          <w:b/>
          <w:noProof/>
        </w:rPr>
        <w:t xml:space="preserve">A </w:t>
      </w:r>
      <w:r w:rsidR="00084C43">
        <w:rPr>
          <w:rFonts w:ascii="Times New Roman" w:eastAsiaTheme="minorHAnsi" w:hint="eastAsia"/>
          <w:b/>
          <w:noProof/>
        </w:rPr>
        <w:t>m</w:t>
      </w:r>
      <w:r w:rsidR="00084C43">
        <w:rPr>
          <w:rFonts w:ascii="Times New Roman" w:eastAsiaTheme="minorHAnsi"/>
          <w:b/>
          <w:noProof/>
        </w:rPr>
        <w:t xml:space="preserve">eta-analysis of efficacy of prophylactic antibiotics </w:t>
      </w:r>
    </w:p>
    <w:p w14:paraId="70FD2736" w14:textId="0E8FC400" w:rsidR="00360EEE" w:rsidRPr="004567B4" w:rsidRDefault="00360EEE" w:rsidP="00360EEE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48DF8342" wp14:editId="248C723A">
            <wp:extent cx="5731510" cy="2663190"/>
            <wp:effectExtent l="0" t="0" r="2540" b="3810"/>
            <wp:docPr id="800155030" name="그림 800155030" descr="텍스트, 스크린샷, 번호, 폰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0CAC54-3798-42A0-B92D-2EC18AEA6E6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내용 개체 틀 6" descr="텍스트, 스크린샷, 번호, 폰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0CAC54-3798-42A0-B92D-2EC18AEA6E6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1B45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</w:p>
    <w:p w14:paraId="63984EAE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</w:p>
    <w:p w14:paraId="3CF1B065" w14:textId="1515B503" w:rsidR="00360EEE" w:rsidRPr="00360EEE" w:rsidRDefault="00360EEE" w:rsidP="00776D4A">
      <w:pPr>
        <w:spacing w:line="276" w:lineRule="auto"/>
        <w:jc w:val="both"/>
        <w:rPr>
          <w:rFonts w:ascii="Times New Roman" w:eastAsiaTheme="minorHAnsi"/>
          <w:b/>
          <w:kern w:val="0"/>
          <w:sz w:val="20"/>
        </w:rPr>
      </w:pPr>
      <w:r w:rsidRPr="00360EEE">
        <w:rPr>
          <w:rFonts w:ascii="Times New Roman" w:eastAsiaTheme="minorHAnsi"/>
          <w:b/>
          <w:kern w:val="0"/>
          <w:sz w:val="20"/>
        </w:rPr>
        <w:t xml:space="preserve">B)  </w:t>
      </w:r>
      <w:r w:rsidR="00084C43">
        <w:rPr>
          <w:rFonts w:ascii="Times New Roman" w:eastAsiaTheme="minorHAnsi"/>
          <w:b/>
          <w:kern w:val="0"/>
          <w:sz w:val="20"/>
        </w:rPr>
        <w:t>A meta-analysis of adverse events</w:t>
      </w:r>
    </w:p>
    <w:p w14:paraId="24BDA3AF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33363CCA" wp14:editId="786B1AD3">
            <wp:extent cx="5731510" cy="2272665"/>
            <wp:effectExtent l="0" t="0" r="2540" b="0"/>
            <wp:docPr id="800155031" name="그림 23" descr="텍스트, 스크린샷, 번호, 도표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B3B078-21BB-D17D-2D4F-F918BD88F0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3" descr="텍스트, 스크린샷, 번호, 도표이(가) 표시된 사진&#10;&#10;자동 생성된 설명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B3B078-21BB-D17D-2D4F-F918BD88F0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F895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</w:p>
    <w:p w14:paraId="1B9529BD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</w:p>
    <w:p w14:paraId="6E8A2C06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</w:p>
    <w:p w14:paraId="1BA450A2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</w:p>
    <w:p w14:paraId="2A2C8DDE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</w:p>
    <w:p w14:paraId="0451ABA7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</w:p>
    <w:p w14:paraId="530C7148" w14:textId="77777777" w:rsidR="00360EEE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</w:pPr>
    </w:p>
    <w:p w14:paraId="1DC2E364" w14:textId="4AA5376B" w:rsidR="00360EEE" w:rsidRPr="00D30F20" w:rsidRDefault="00360EEE" w:rsidP="00776D4A">
      <w:pPr>
        <w:spacing w:line="276" w:lineRule="auto"/>
        <w:jc w:val="both"/>
        <w:rPr>
          <w:rFonts w:asciiTheme="minorHAnsi" w:eastAsiaTheme="minorHAnsi" w:hAnsiTheme="minorHAnsi"/>
          <w:kern w:val="0"/>
          <w:sz w:val="20"/>
        </w:rPr>
        <w:sectPr w:rsidR="00360EEE" w:rsidRPr="00D30F20" w:rsidSect="001962FE">
          <w:footerReference w:type="default" r:id="rId55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bookmarkEnd w:id="3"/>
    <w:p w14:paraId="7284E6EA" w14:textId="24C8D848" w:rsidR="00360EEE" w:rsidRDefault="00360EEE" w:rsidP="00360EEE">
      <w:pPr>
        <w:pStyle w:val="ListParagraph"/>
        <w:spacing w:line="276" w:lineRule="auto"/>
        <w:ind w:leftChars="0" w:left="0"/>
        <w:rPr>
          <w:rFonts w:ascii="Times New Roman" w:eastAsiaTheme="minorHAnsi"/>
          <w:b/>
          <w:noProof/>
        </w:rPr>
      </w:pPr>
      <w:r w:rsidRPr="00360EEE">
        <w:rPr>
          <w:rFonts w:ascii="Times New Roman" w:eastAsiaTheme="minorHAnsi"/>
          <w:b/>
          <w:noProof/>
        </w:rPr>
        <w:lastRenderedPageBreak/>
        <w:t>Figure 8-</w:t>
      </w:r>
      <w:r>
        <w:rPr>
          <w:rFonts w:ascii="Times New Roman" w:eastAsiaTheme="minorHAnsi"/>
          <w:b/>
          <w:noProof/>
        </w:rPr>
        <w:t>2</w:t>
      </w:r>
      <w:r w:rsidRPr="00360EEE">
        <w:rPr>
          <w:rFonts w:ascii="Times New Roman" w:eastAsiaTheme="minorHAnsi"/>
          <w:b/>
          <w:noProof/>
        </w:rPr>
        <w:t xml:space="preserve">. </w:t>
      </w:r>
      <w:r w:rsidR="00084C43">
        <w:rPr>
          <w:rFonts w:ascii="Times New Roman" w:eastAsiaTheme="minorHAnsi"/>
          <w:b/>
          <w:noProof/>
        </w:rPr>
        <w:t>A meta-analysis of efficacy of prophylactic antiviral agent</w:t>
      </w:r>
    </w:p>
    <w:p w14:paraId="547DF568" w14:textId="77777777" w:rsidR="00741612" w:rsidRDefault="00741612" w:rsidP="00360EEE">
      <w:pPr>
        <w:pStyle w:val="ListParagraph"/>
        <w:spacing w:line="276" w:lineRule="auto"/>
        <w:ind w:leftChars="0" w:left="0"/>
        <w:rPr>
          <w:rFonts w:ascii="Times New Roman" w:eastAsiaTheme="minorHAnsi"/>
          <w:b/>
          <w:noProof/>
        </w:rPr>
      </w:pPr>
    </w:p>
    <w:p w14:paraId="294168C1" w14:textId="5F9D9D89" w:rsidR="00360EEE" w:rsidRDefault="00360EEE" w:rsidP="00360EEE">
      <w:pPr>
        <w:pStyle w:val="ListParagraph"/>
        <w:spacing w:line="276" w:lineRule="auto"/>
        <w:ind w:leftChars="0" w:left="0"/>
        <w:rPr>
          <w:rFonts w:ascii="Times New Roman" w:eastAsiaTheme="minorHAnsi"/>
          <w:b/>
          <w:noProof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anchor distT="0" distB="0" distL="114300" distR="114300" simplePos="0" relativeHeight="251852800" behindDoc="0" locked="0" layoutInCell="1" allowOverlap="1" wp14:anchorId="41D1B341" wp14:editId="2FA3480F">
            <wp:simplePos x="0" y="0"/>
            <wp:positionH relativeFrom="margin">
              <wp:align>left</wp:align>
            </wp:positionH>
            <wp:positionV relativeFrom="paragraph">
              <wp:posOffset>1172162</wp:posOffset>
            </wp:positionV>
            <wp:extent cx="5731510" cy="2628900"/>
            <wp:effectExtent l="0" t="0" r="2540" b="0"/>
            <wp:wrapSquare wrapText="bothSides"/>
            <wp:docPr id="800155034" name="그림 7" descr="텍스트, 스크린샷, 번호, 폰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38F6E4-62AA-C4A8-A142-B589BAA7B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 descr="텍스트, 스크린샷, 번호, 폰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38F6E4-62AA-C4A8-A142-B589BAA7B3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7B4">
        <w:rPr>
          <w:rFonts w:asciiTheme="minorHAnsi" w:eastAsiaTheme="minorHAnsi" w:hAnsiTheme="minorHAnsi"/>
          <w:noProof/>
          <w:lang w:eastAsia="en-US"/>
        </w:rPr>
        <w:drawing>
          <wp:anchor distT="0" distB="0" distL="114300" distR="114300" simplePos="0" relativeHeight="251850752" behindDoc="0" locked="0" layoutInCell="1" allowOverlap="1" wp14:anchorId="72EF791C" wp14:editId="68062D9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1022985"/>
            <wp:effectExtent l="0" t="0" r="2540" b="5715"/>
            <wp:wrapNone/>
            <wp:docPr id="800155033" name="그림 5" descr="텍스트, 스크린샷, 폰트, 라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03E99D-689D-28A7-1561-F2FFD82B92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 descr="텍스트, 스크린샷, 폰트, 라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03E99D-689D-28A7-1561-F2FFD82B92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EAD2D" w14:textId="7287D259" w:rsidR="00333D72" w:rsidRDefault="00333D72" w:rsidP="001D64CD">
      <w:pPr>
        <w:spacing w:line="276" w:lineRule="auto"/>
        <w:rPr>
          <w:rFonts w:asciiTheme="minorHAnsi" w:eastAsiaTheme="minorHAnsi" w:hAnsiTheme="minorHAnsi"/>
          <w:b/>
          <w:bCs/>
          <w:i/>
          <w:sz w:val="24"/>
        </w:rPr>
        <w:sectPr w:rsidR="00333D72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31D7B5DF" w14:textId="62BB1AE0" w:rsidR="00A94E02" w:rsidRDefault="00A94E02" w:rsidP="00A94E02">
      <w:pPr>
        <w:spacing w:line="360" w:lineRule="auto"/>
        <w:rPr>
          <w:rFonts w:ascii="Times New Roman"/>
          <w:b/>
        </w:rPr>
      </w:pPr>
      <w:r w:rsidRPr="007B4669">
        <w:rPr>
          <w:rFonts w:ascii="Times New Roman"/>
          <w:b/>
        </w:rPr>
        <w:lastRenderedPageBreak/>
        <w:t xml:space="preserve">Key Question </w:t>
      </w:r>
      <w:r>
        <w:rPr>
          <w:rFonts w:ascii="Times New Roman"/>
          <w:b/>
        </w:rPr>
        <w:t>9.</w:t>
      </w:r>
      <w:r w:rsidRPr="005A654F">
        <w:rPr>
          <w:rFonts w:ascii="Times New Roman"/>
        </w:rPr>
        <w:t xml:space="preserve"> </w:t>
      </w:r>
      <w:r w:rsidRPr="005A654F">
        <w:rPr>
          <w:rFonts w:ascii="Times New Roman"/>
          <w:b/>
        </w:rPr>
        <w:t>Is the use of bone resorption inhibitors effective in multiple myeloma?</w:t>
      </w:r>
    </w:p>
    <w:p w14:paraId="3F02E049" w14:textId="77777777" w:rsidR="00C77263" w:rsidRDefault="00C77263" w:rsidP="00A94E02">
      <w:pPr>
        <w:spacing w:line="360" w:lineRule="auto"/>
        <w:rPr>
          <w:rFonts w:ascii="Times New Roman"/>
          <w:b/>
        </w:rPr>
      </w:pPr>
    </w:p>
    <w:p w14:paraId="5B218BFB" w14:textId="3290E9D9" w:rsidR="00C77263" w:rsidRDefault="00C77263" w:rsidP="00C77263">
      <w:pPr>
        <w:pStyle w:val="ListParagraph"/>
        <w:spacing w:line="240" w:lineRule="auto"/>
        <w:ind w:leftChars="0" w:left="0"/>
        <w:rPr>
          <w:rFonts w:ascii="Times New Roman" w:eastAsiaTheme="minorHAnsi"/>
          <w:b/>
        </w:rPr>
      </w:pPr>
      <w:r w:rsidRPr="00C77263">
        <w:rPr>
          <w:rFonts w:ascii="Times New Roman" w:eastAsiaTheme="minorHAnsi"/>
          <w:b/>
        </w:rPr>
        <w:t xml:space="preserve">Table 9. Table of Findings table </w:t>
      </w:r>
    </w:p>
    <w:p w14:paraId="7C67EC71" w14:textId="77777777" w:rsidR="00C77263" w:rsidRPr="00C77263" w:rsidRDefault="00C77263" w:rsidP="00C77263">
      <w:pPr>
        <w:pStyle w:val="ListParagraph"/>
        <w:spacing w:line="240" w:lineRule="auto"/>
        <w:ind w:leftChars="0" w:left="0"/>
        <w:rPr>
          <w:rFonts w:ascii="Times New Roman" w:eastAsiaTheme="minorHAnsi"/>
          <w:b/>
        </w:rPr>
      </w:pPr>
    </w:p>
    <w:p w14:paraId="3103FBDE" w14:textId="5E4530D0" w:rsidR="00C77263" w:rsidRPr="00C77263" w:rsidRDefault="00C77263" w:rsidP="00C77263">
      <w:pPr>
        <w:spacing w:line="240" w:lineRule="auto"/>
        <w:rPr>
          <w:rFonts w:ascii="Times New Roman" w:eastAsiaTheme="minorHAnsi"/>
          <w:b/>
          <w:bCs/>
        </w:rPr>
      </w:pPr>
      <w:r w:rsidRPr="00C77263">
        <w:rPr>
          <w:rFonts w:ascii="Times New Roman" w:eastAsiaTheme="minorHAnsi"/>
          <w:b/>
          <w:bCs/>
        </w:rPr>
        <w:t xml:space="preserve">(A) Comparison of pamidronate </w:t>
      </w:r>
      <w:r>
        <w:rPr>
          <w:rFonts w:ascii="Times New Roman" w:eastAsiaTheme="minorHAnsi"/>
          <w:b/>
          <w:bCs/>
        </w:rPr>
        <w:t>or</w:t>
      </w:r>
      <w:r w:rsidRPr="00C77263">
        <w:rPr>
          <w:rFonts w:ascii="Times New Roman" w:eastAsiaTheme="minorHAnsi"/>
          <w:b/>
          <w:bCs/>
        </w:rPr>
        <w:t xml:space="preserve"> zoledronate with placebo or no treatment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69"/>
        <w:gridCol w:w="1025"/>
        <w:gridCol w:w="1369"/>
        <w:gridCol w:w="1192"/>
        <w:gridCol w:w="1358"/>
        <w:gridCol w:w="1210"/>
        <w:gridCol w:w="933"/>
      </w:tblGrid>
      <w:tr w:rsidR="00C77263" w:rsidRPr="004567B4" w14:paraId="52BFA325" w14:textId="77777777" w:rsidTr="00274706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E24BC5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Outcomes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81690F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Illustrative comparative risks* (95% CI)</w:t>
            </w:r>
          </w:p>
        </w:tc>
        <w:tc>
          <w:tcPr>
            <w:tcW w:w="658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A82988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Relative effect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(95% CI)</w:t>
            </w:r>
          </w:p>
        </w:tc>
        <w:tc>
          <w:tcPr>
            <w:tcW w:w="750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4E3DE1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No of Participants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A89183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Quality of the evidence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E3584E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Comments</w:t>
            </w:r>
          </w:p>
        </w:tc>
      </w:tr>
      <w:tr w:rsidR="00C77263" w:rsidRPr="004567B4" w14:paraId="19A877B9" w14:textId="77777777" w:rsidTr="00274706">
        <w:trPr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CE2911E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566" w:type="pct"/>
            <w:tcBorders>
              <w:bottom w:val="single" w:sz="4" w:space="0" w:color="auto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E5FB19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Assumed risk</w:t>
            </w:r>
          </w:p>
        </w:tc>
        <w:tc>
          <w:tcPr>
            <w:tcW w:w="756" w:type="pct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DEC7B3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 xml:space="preserve">Corresponding </w:t>
            </w:r>
          </w:p>
          <w:p w14:paraId="349FDACC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risk</w:t>
            </w:r>
          </w:p>
        </w:tc>
        <w:tc>
          <w:tcPr>
            <w:tcW w:w="658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399837F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750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3569299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B42F457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2A471A4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061C45AB" w14:textId="77777777" w:rsidTr="00274706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05B132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OS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6BC5D2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410 per 1000</w:t>
            </w:r>
          </w:p>
        </w:tc>
        <w:tc>
          <w:tcPr>
            <w:tcW w:w="75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90F077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286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(236 to 330)</w:t>
            </w:r>
          </w:p>
        </w:tc>
        <w:tc>
          <w:tcPr>
            <w:tcW w:w="65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5E3A3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0.64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(0.51 to 0.76)</w:t>
            </w:r>
          </w:p>
        </w:tc>
        <w:tc>
          <w:tcPr>
            <w:tcW w:w="75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DADF52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1479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(8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B6376A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78A344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7765A3CB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A95C0F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PFS</w:t>
            </w:r>
          </w:p>
        </w:tc>
        <w:tc>
          <w:tcPr>
            <w:tcW w:w="566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3D61FF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477 per 1000</w:t>
            </w:r>
          </w:p>
        </w:tc>
        <w:tc>
          <w:tcPr>
            <w:tcW w:w="75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E55678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335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(272 to 393)</w:t>
            </w:r>
          </w:p>
        </w:tc>
        <w:tc>
          <w:tcPr>
            <w:tcW w:w="65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330379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0.63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(0.49 to 0.77)</w:t>
            </w:r>
          </w:p>
        </w:tc>
        <w:tc>
          <w:tcPr>
            <w:tcW w:w="75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19168B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982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(6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82A750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599994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10FA96C1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49AB91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Skeletal-related events (SREs)</w:t>
            </w:r>
          </w:p>
        </w:tc>
        <w:tc>
          <w:tcPr>
            <w:tcW w:w="566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47A73A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320 per 1000</w:t>
            </w:r>
          </w:p>
        </w:tc>
        <w:tc>
          <w:tcPr>
            <w:tcW w:w="75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E735D6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228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(198 to 263)</w:t>
            </w:r>
          </w:p>
        </w:tc>
        <w:tc>
          <w:tcPr>
            <w:tcW w:w="65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091D72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0.67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(0.57 to 0.79)</w:t>
            </w:r>
          </w:p>
        </w:tc>
        <w:tc>
          <w:tcPr>
            <w:tcW w:w="75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BB7BEC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1661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(7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8E00F2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C739A0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5135BD78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6259A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Osteonecrosis of Jaw (ONJ)</w:t>
            </w:r>
          </w:p>
        </w:tc>
        <w:tc>
          <w:tcPr>
            <w:tcW w:w="566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D8DB0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 w:hint="eastAsia"/>
                <w:b/>
                <w:bCs/>
                <w:kern w:val="2"/>
                <w:sz w:val="16"/>
                <w:szCs w:val="16"/>
              </w:rPr>
              <w:t>0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 </w:t>
            </w:r>
            <w:r w:rsidRPr="004567B4">
              <w:rPr>
                <w:rFonts w:asciiTheme="minorHAnsi" w:eastAsiaTheme="minorHAnsi" w:hAnsiTheme="minorHAnsi" w:cs="Arial" w:hint="eastAsia"/>
                <w:b/>
                <w:bCs/>
                <w:kern w:val="2"/>
                <w:sz w:val="16"/>
                <w:szCs w:val="16"/>
              </w:rPr>
              <w:t>p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er 1000</w:t>
            </w:r>
          </w:p>
        </w:tc>
        <w:tc>
          <w:tcPr>
            <w:tcW w:w="75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185CF" w14:textId="77777777" w:rsidR="00C77263" w:rsidRPr="004567B4" w:rsidRDefault="00C77263" w:rsidP="00274706">
            <w:pPr>
              <w:pStyle w:val="NormalWeb"/>
              <w:ind w:left="1" w:hanging="1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4 per 1000      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(0 to 10)</w:t>
            </w:r>
          </w:p>
        </w:tc>
        <w:tc>
          <w:tcPr>
            <w:tcW w:w="65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72D1E" w14:textId="77777777" w:rsidR="00C77263" w:rsidRPr="004567B4" w:rsidRDefault="00C77263" w:rsidP="00274706">
            <w:pPr>
              <w:pStyle w:val="NormalWeb"/>
              <w:ind w:left="80" w:hangingChars="50" w:hanging="8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 w:hint="eastAsia"/>
                <w:b/>
                <w:bCs/>
                <w:kern w:val="2"/>
                <w:sz w:val="16"/>
                <w:szCs w:val="16"/>
              </w:rPr>
              <w:t>R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 4.61  </w:t>
            </w:r>
            <w:r w:rsidRPr="004567B4">
              <w:rPr>
                <w:rFonts w:asciiTheme="minorHAnsi" w:eastAsiaTheme="minorHAnsi" w:hAnsiTheme="minorHAnsi" w:cs="Arial" w:hint="eastAsia"/>
                <w:b/>
                <w:bCs/>
                <w:kern w:val="2"/>
                <w:sz w:val="16"/>
                <w:szCs w:val="16"/>
              </w:rPr>
              <w:t xml:space="preserve">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(0.99 to 21.35)</w:t>
            </w:r>
          </w:p>
        </w:tc>
        <w:tc>
          <w:tcPr>
            <w:tcW w:w="75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AA659" w14:textId="77777777" w:rsidR="00C77263" w:rsidRPr="004567B4" w:rsidRDefault="00C77263" w:rsidP="00274706">
            <w:pPr>
              <w:pStyle w:val="NormalWeb"/>
              <w:ind w:left="80" w:hangingChars="50" w:hanging="8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 w:hint="eastAsia"/>
                <w:kern w:val="2"/>
                <w:sz w:val="16"/>
                <w:szCs w:val="16"/>
              </w:rPr>
              <w:t>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 xml:space="preserve">284      </w:t>
            </w:r>
            <w:r w:rsidRPr="004567B4">
              <w:rPr>
                <w:rFonts w:asciiTheme="minorHAnsi" w:eastAsiaTheme="minorHAnsi" w:hAnsiTheme="minorHAnsi" w:cs="Arial" w:hint="eastAsia"/>
                <w:kern w:val="2"/>
                <w:sz w:val="16"/>
                <w:szCs w:val="16"/>
              </w:rPr>
              <w:t xml:space="preserve">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 xml:space="preserve">     (6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C84FD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Cambria Math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6C3E4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321849F6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B294EA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Gastrointestinal toxicity Grade III or IV</w:t>
            </w:r>
          </w:p>
        </w:tc>
        <w:tc>
          <w:tcPr>
            <w:tcW w:w="566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079332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99 per 1000</w:t>
            </w:r>
          </w:p>
        </w:tc>
        <w:tc>
          <w:tcPr>
            <w:tcW w:w="75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A6DC39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8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(89 to 184)</w:t>
            </w:r>
          </w:p>
        </w:tc>
        <w:tc>
          <w:tcPr>
            <w:tcW w:w="65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5B68AB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1.30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(0.90 to 1.87)</w:t>
            </w:r>
          </w:p>
        </w:tc>
        <w:tc>
          <w:tcPr>
            <w:tcW w:w="750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CB72E3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879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035796" w14:textId="77777777" w:rsidR="00C77263" w:rsidRPr="004567B4" w:rsidRDefault="00C77263" w:rsidP="00274706">
            <w:pPr>
              <w:pStyle w:val="NormalWeb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440FA0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17922B70" w14:textId="77777777" w:rsidTr="00274706">
        <w:trPr>
          <w:jc w:val="center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DA3E3A" w14:textId="722AEF8B" w:rsidR="00C77263" w:rsidRPr="00C77263" w:rsidRDefault="00C77263" w:rsidP="00274706">
            <w:pPr>
              <w:spacing w:line="240" w:lineRule="auto"/>
              <w:rPr>
                <w:rFonts w:ascii="Times New Roman" w:eastAsiaTheme="minorHAnsi"/>
                <w:sz w:val="16"/>
                <w:szCs w:val="16"/>
              </w:rPr>
            </w:pP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*The basis for the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assumed risk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(e.g. the median control group risk across studies) is provided in footnotes. The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corresponding risk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relative effect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of the intervention (and its 95% CI).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br/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CI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 c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onfidence interval;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RR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 r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isk ratio;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HR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</w:t>
            </w:r>
            <w:r>
              <w:rPr>
                <w:rFonts w:ascii="Times New Roman" w:eastAsiaTheme="minorHAnsi"/>
                <w:sz w:val="16"/>
                <w:szCs w:val="16"/>
              </w:rPr>
              <w:t>h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>azard ratio;</w:t>
            </w:r>
            <w:r>
              <w:rPr>
                <w:rFonts w:ascii="Times New Roman" w:eastAsiaTheme="minorHAnsi"/>
                <w:sz w:val="16"/>
                <w:szCs w:val="16"/>
              </w:rPr>
              <w:t xml:space="preserve"> OS, overall survival; PFS, progression free survival; </w:t>
            </w:r>
          </w:p>
        </w:tc>
      </w:tr>
    </w:tbl>
    <w:p w14:paraId="3D6FAE5A" w14:textId="77777777" w:rsidR="00C77263" w:rsidRDefault="00C77263" w:rsidP="00C77263">
      <w:pPr>
        <w:spacing w:line="240" w:lineRule="auto"/>
        <w:rPr>
          <w:rFonts w:asciiTheme="minorHAnsi" w:eastAsiaTheme="minorHAnsi" w:hAnsiTheme="minorHAnsi"/>
          <w:b/>
          <w:bCs/>
        </w:rPr>
      </w:pPr>
      <w:r w:rsidRPr="00175626">
        <w:rPr>
          <w:rFonts w:asciiTheme="minorHAnsi" w:eastAsiaTheme="minorHAnsi" w:hAnsiTheme="minorHAnsi" w:hint="eastAsia"/>
          <w:b/>
          <w:bCs/>
        </w:rPr>
        <w:t xml:space="preserve"> </w:t>
      </w:r>
    </w:p>
    <w:p w14:paraId="5D991E89" w14:textId="2CB52C42" w:rsidR="00C77263" w:rsidRPr="00C77263" w:rsidRDefault="00C77263" w:rsidP="00C77263">
      <w:pPr>
        <w:spacing w:line="240" w:lineRule="auto"/>
        <w:rPr>
          <w:rFonts w:ascii="Times New Roman" w:eastAsiaTheme="minorHAnsi"/>
          <w:b/>
          <w:bCs/>
        </w:rPr>
      </w:pPr>
      <w:r w:rsidRPr="00C77263">
        <w:rPr>
          <w:rFonts w:ascii="Times New Roman" w:eastAsiaTheme="minorHAnsi"/>
          <w:b/>
          <w:bCs/>
        </w:rPr>
        <w:t>(B) Comparison of Denosumab and Zoledronate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95"/>
        <w:gridCol w:w="1221"/>
        <w:gridCol w:w="1507"/>
        <w:gridCol w:w="1009"/>
        <w:gridCol w:w="1379"/>
        <w:gridCol w:w="1397"/>
        <w:gridCol w:w="1048"/>
      </w:tblGrid>
      <w:tr w:rsidR="00C77263" w:rsidRPr="004567B4" w14:paraId="4A2EAED1" w14:textId="77777777" w:rsidTr="00274706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35461C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Outcomes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CF7FEE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Illustrative comparative risks*</w:t>
            </w:r>
          </w:p>
          <w:p w14:paraId="376BAC8C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C73D98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Relative effect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92B5AD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No of Participants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50964C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Quality of the evidence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A2C364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Comments</w:t>
            </w:r>
          </w:p>
        </w:tc>
      </w:tr>
      <w:tr w:rsidR="00C77263" w:rsidRPr="004567B4" w14:paraId="40D6F6ED" w14:textId="77777777" w:rsidTr="00274706">
        <w:trPr>
          <w:trHeight w:val="43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BF55972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755C3C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Assumed risk</w:t>
            </w:r>
          </w:p>
        </w:tc>
        <w:tc>
          <w:tcPr>
            <w:tcW w:w="0" w:type="auto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6019FA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Corresponding risk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CD15DCB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70803A6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980B50C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9AE5A9C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5DBFD0B5" w14:textId="77777777" w:rsidTr="0027470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CBBD4A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297588" w14:textId="77777777" w:rsidR="00C77263" w:rsidRPr="00026F5F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026F5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Zoledronate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8EBE57" w14:textId="77777777" w:rsidR="00C77263" w:rsidRPr="00026F5F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026F5F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Denosumab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290AF0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957248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4DE682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90E576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/>
                <w:kern w:val="0"/>
              </w:rPr>
            </w:pPr>
          </w:p>
        </w:tc>
      </w:tr>
      <w:tr w:rsidR="00C77263" w:rsidRPr="004567B4" w14:paraId="70C34C09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B69EE0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SRE_s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F9B929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446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41462A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439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(395 to 490)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2DA527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0.98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(0.85 to 1.14)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25B897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1718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273026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6F23F6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174EA6FF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48F3E7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C1977E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150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DDADEB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136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(108 to 172)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65CEA3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0.90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(0.70 to 1.16)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B51AE2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1718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D51783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F3B409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7FA49A0A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9436D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PFS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4C8EAE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305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0A7A22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258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(219 to 303)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FC4AC9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0.82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(0.68 to 0.99)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CDD217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1711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01AABA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FF6A7A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3C03E5C0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B67C06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ONJ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C0DEE7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28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340CE5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41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(25 to 69)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DFAA3E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1.46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(0.88 to 2.44)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9312DF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1702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47C2B6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05A7D1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7309F044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91D502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drug related</w:t>
            </w:r>
          </w:p>
          <w:p w14:paraId="01A59AE7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adverse events</w:t>
            </w:r>
          </w:p>
          <w:p w14:paraId="4934360E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Grade III or IV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0AA262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58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047319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52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(35 to 77)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C07CB2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0.90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(0.61 to 1.34)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7C80D2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1702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66CF0F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2232F7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7304A7F0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5345EE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Hypocalcemia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AEA497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124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ECE242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169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(134 to 214)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B10106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1.36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(1.08 to 1.72)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81378C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1702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3CACB5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BA7419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59532DF7" w14:textId="77777777" w:rsidTr="0027470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AB9F9F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Renal dysfunction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174CF0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46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EF532C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37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(23 to 58)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56C3D5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0.80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(0.50 to 1.26)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A39E2A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1702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F79EA7" w14:textId="77777777" w:rsidR="00C77263" w:rsidRPr="004567B4" w:rsidRDefault="00C77263" w:rsidP="00274706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8E4DFF" w14:textId="77777777" w:rsidR="00C77263" w:rsidRPr="004567B4" w:rsidRDefault="00C77263" w:rsidP="00274706">
            <w:pPr>
              <w:spacing w:line="240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C77263" w:rsidRPr="004567B4" w14:paraId="01FF806C" w14:textId="77777777" w:rsidTr="00274706">
        <w:trPr>
          <w:jc w:val="center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174002" w14:textId="18B730A2" w:rsidR="00C77263" w:rsidRPr="00C77263" w:rsidRDefault="00C77263" w:rsidP="00274706">
            <w:pPr>
              <w:spacing w:line="240" w:lineRule="auto"/>
              <w:rPr>
                <w:rFonts w:ascii="Times New Roman" w:eastAsiaTheme="minorHAnsi"/>
                <w:sz w:val="16"/>
                <w:szCs w:val="16"/>
              </w:rPr>
            </w:pP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*The basis for the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assumed risk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(e.g. the median control group risk across studies) is provided in footnotes. The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correspo</w:t>
            </w:r>
            <w:r w:rsidRPr="00C77263">
              <w:rPr>
                <w:rFonts w:ascii="Times New Roman" w:eastAsiaTheme="minorHAnsi"/>
              </w:rPr>
              <w:t xml:space="preserve">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nding risk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relative effect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of the intervention (and its 95% CI).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br/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CI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</w:t>
            </w:r>
            <w:r>
              <w:rPr>
                <w:rFonts w:ascii="Times New Roman" w:eastAsiaTheme="minorHAnsi"/>
                <w:sz w:val="16"/>
                <w:szCs w:val="16"/>
              </w:rPr>
              <w:t>c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onfidence interval;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RR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</w:t>
            </w:r>
            <w:r>
              <w:rPr>
                <w:rFonts w:ascii="Times New Roman" w:eastAsiaTheme="minorHAnsi"/>
                <w:sz w:val="16"/>
                <w:szCs w:val="16"/>
              </w:rPr>
              <w:t>r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isk ratio; </w:t>
            </w:r>
            <w:r w:rsidRPr="00C77263">
              <w:rPr>
                <w:rFonts w:ascii="Times New Roman" w:eastAsiaTheme="minorHAnsi"/>
                <w:bCs/>
                <w:sz w:val="16"/>
                <w:szCs w:val="16"/>
              </w:rPr>
              <w:t>HR: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 </w:t>
            </w:r>
            <w:r>
              <w:rPr>
                <w:rFonts w:ascii="Times New Roman" w:eastAsiaTheme="minorHAnsi"/>
                <w:sz w:val="16"/>
                <w:szCs w:val="16"/>
              </w:rPr>
              <w:t>h</w:t>
            </w:r>
            <w:r w:rsidRPr="00C77263">
              <w:rPr>
                <w:rFonts w:ascii="Times New Roman" w:eastAsiaTheme="minorHAnsi"/>
                <w:sz w:val="16"/>
                <w:szCs w:val="16"/>
              </w:rPr>
              <w:t xml:space="preserve">azard ratio; </w:t>
            </w:r>
          </w:p>
        </w:tc>
      </w:tr>
    </w:tbl>
    <w:p w14:paraId="1EDE8F06" w14:textId="4EAE5B45" w:rsidR="006739B5" w:rsidRDefault="00274706" w:rsidP="005D1DE5">
      <w:pPr>
        <w:spacing w:line="276" w:lineRule="auto"/>
        <w:rPr>
          <w:rFonts w:ascii="Times New Roman" w:eastAsiaTheme="minorHAnsi"/>
          <w:b/>
        </w:rPr>
      </w:pPr>
      <w:r w:rsidRPr="00274706">
        <w:rPr>
          <w:rFonts w:ascii="Times New Roman" w:eastAsiaTheme="minorHAnsi"/>
          <w:b/>
        </w:rPr>
        <w:lastRenderedPageBreak/>
        <w:t>Figure 9. Results of meta-analysis</w:t>
      </w:r>
    </w:p>
    <w:p w14:paraId="11F0471A" w14:textId="77777777" w:rsidR="00274706" w:rsidRPr="00274706" w:rsidRDefault="00274706" w:rsidP="005D1DE5">
      <w:pPr>
        <w:spacing w:line="276" w:lineRule="auto"/>
        <w:rPr>
          <w:rFonts w:ascii="Times New Roman" w:eastAsiaTheme="minorHAnsi"/>
          <w:b/>
        </w:rPr>
      </w:pPr>
    </w:p>
    <w:p w14:paraId="30465DD5" w14:textId="5D00AC2F" w:rsidR="00274706" w:rsidRPr="00155D11" w:rsidRDefault="00274706" w:rsidP="005D1DE5">
      <w:pPr>
        <w:spacing w:line="276" w:lineRule="auto"/>
        <w:rPr>
          <w:rFonts w:ascii="Times New Roman" w:eastAsiaTheme="minorHAnsi"/>
          <w:b/>
        </w:rPr>
      </w:pPr>
      <w:r w:rsidRPr="00155D11">
        <w:rPr>
          <w:rFonts w:ascii="Times New Roman" w:eastAsiaTheme="minorHAnsi"/>
          <w:b/>
        </w:rPr>
        <w:t>A) Skeletal-re</w:t>
      </w:r>
      <w:r w:rsidR="00155D11">
        <w:rPr>
          <w:rFonts w:ascii="Times New Roman" w:eastAsiaTheme="minorHAnsi"/>
          <w:b/>
        </w:rPr>
        <w:t>l</w:t>
      </w:r>
      <w:r w:rsidRPr="00155D11">
        <w:rPr>
          <w:rFonts w:ascii="Times New Roman" w:eastAsiaTheme="minorHAnsi"/>
          <w:b/>
        </w:rPr>
        <w:t xml:space="preserve">ated events </w:t>
      </w:r>
    </w:p>
    <w:p w14:paraId="41A47610" w14:textId="77777777" w:rsidR="00C77263" w:rsidRDefault="00274706" w:rsidP="005D1DE5">
      <w:pPr>
        <w:spacing w:line="276" w:lineRule="auto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1123A1FE" wp14:editId="1F0A4AF1">
            <wp:extent cx="5625193" cy="2716355"/>
            <wp:effectExtent l="0" t="0" r="0" b="8255"/>
            <wp:docPr id="800155036" name="그림 800155036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, 스크린샷, 번호, 폰트이(가) 표시된 사진&#10;&#10;자동 생성된 설명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57090" cy="273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A3FA" w14:textId="77777777" w:rsidR="00155D11" w:rsidRDefault="00155D11" w:rsidP="005D1DE5">
      <w:pPr>
        <w:spacing w:line="276" w:lineRule="auto"/>
        <w:rPr>
          <w:rFonts w:asciiTheme="minorHAnsi" w:eastAsiaTheme="minorHAnsi" w:hAnsiTheme="minorHAnsi"/>
          <w:b/>
        </w:rPr>
      </w:pPr>
    </w:p>
    <w:p w14:paraId="5D1ED3F2" w14:textId="552F8091" w:rsidR="00155D11" w:rsidRPr="00155D11" w:rsidRDefault="00155D11" w:rsidP="005D1DE5">
      <w:pPr>
        <w:spacing w:line="276" w:lineRule="auto"/>
        <w:rPr>
          <w:rFonts w:ascii="Times New Roman" w:eastAsiaTheme="minorHAnsi"/>
          <w:b/>
        </w:rPr>
      </w:pPr>
      <w:r w:rsidRPr="00155D11">
        <w:rPr>
          <w:rFonts w:ascii="Times New Roman" w:eastAsiaTheme="minorHAnsi"/>
          <w:b/>
        </w:rPr>
        <w:t xml:space="preserve">B) Survival </w:t>
      </w:r>
    </w:p>
    <w:p w14:paraId="5ABF49A1" w14:textId="5DE0C4D0" w:rsidR="00155D11" w:rsidRPr="00A94E02" w:rsidRDefault="00155D11" w:rsidP="005D1DE5">
      <w:pPr>
        <w:spacing w:line="276" w:lineRule="auto"/>
        <w:rPr>
          <w:rFonts w:asciiTheme="minorHAnsi" w:eastAsiaTheme="minorHAnsi" w:hAnsiTheme="minorHAnsi"/>
          <w:b/>
        </w:rPr>
        <w:sectPr w:rsidR="00155D11" w:rsidRPr="00A94E02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anchor distT="0" distB="0" distL="114300" distR="114300" simplePos="0" relativeHeight="251854848" behindDoc="0" locked="0" layoutInCell="1" allowOverlap="1" wp14:anchorId="12EB4A6A" wp14:editId="679278BB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731510" cy="4024630"/>
            <wp:effectExtent l="0" t="0" r="2540" b="0"/>
            <wp:wrapTopAndBottom/>
            <wp:docPr id="800155037" name="그림 800155037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스크린샷, 번호, 폰트이(가) 표시된 사진&#10;&#10;자동 생성된 설명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58B5B" w14:textId="20D3BE14" w:rsidR="005D1DE5" w:rsidRPr="00155D11" w:rsidRDefault="00155D11" w:rsidP="001D64CD">
      <w:pPr>
        <w:spacing w:line="276" w:lineRule="auto"/>
        <w:ind w:firstLine="225"/>
        <w:jc w:val="both"/>
        <w:rPr>
          <w:rFonts w:ascii="Times New Roman" w:eastAsiaTheme="minorHAnsi"/>
          <w:b/>
          <w:bCs/>
          <w:szCs w:val="22"/>
        </w:rPr>
      </w:pPr>
      <w:r w:rsidRPr="00155D11">
        <w:rPr>
          <w:rFonts w:ascii="Times New Roman" w:eastAsiaTheme="minorHAnsi"/>
          <w:b/>
          <w:bCs/>
          <w:szCs w:val="22"/>
        </w:rPr>
        <w:lastRenderedPageBreak/>
        <w:t>C) Comparison of denosumab and zoledronate</w:t>
      </w:r>
    </w:p>
    <w:p w14:paraId="38401766" w14:textId="74435812" w:rsidR="005D1DE5" w:rsidRPr="006739B5" w:rsidRDefault="00155D11" w:rsidP="005D1DE5">
      <w:pPr>
        <w:spacing w:line="276" w:lineRule="auto"/>
        <w:ind w:firstLine="225"/>
        <w:rPr>
          <w:rFonts w:asciiTheme="minorHAnsi" w:eastAsiaTheme="minorHAnsi" w:hAnsiTheme="minorHAnsi"/>
          <w:bCs/>
          <w:sz w:val="20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5696AB7D" wp14:editId="3C5CDFC9">
            <wp:extent cx="5731510" cy="1577340"/>
            <wp:effectExtent l="0" t="0" r="2540" b="3810"/>
            <wp:docPr id="800155038" name="그림 800155038" descr="텍스트, 스크린샷, 라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, 스크린샷, 라인, 폰트이(가) 표시된 사진&#10;&#10;자동 생성된 설명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1283" w14:textId="505C8F9C" w:rsidR="001D64CD" w:rsidRPr="00155D11" w:rsidRDefault="001D64CD" w:rsidP="005D1DE5">
      <w:pPr>
        <w:spacing w:line="276" w:lineRule="auto"/>
        <w:ind w:firstLine="225"/>
        <w:rPr>
          <w:rFonts w:ascii="Times New Roman" w:eastAsiaTheme="minorHAnsi"/>
          <w:b/>
          <w:bCs/>
          <w:szCs w:val="22"/>
        </w:rPr>
      </w:pPr>
    </w:p>
    <w:p w14:paraId="09FE3B9A" w14:textId="018F1489" w:rsidR="001D64CD" w:rsidRPr="00155D11" w:rsidRDefault="00155D11" w:rsidP="005D1DE5">
      <w:pPr>
        <w:spacing w:line="276" w:lineRule="auto"/>
        <w:ind w:firstLine="225"/>
        <w:rPr>
          <w:rFonts w:ascii="Times New Roman" w:eastAsiaTheme="minorHAnsi"/>
          <w:b/>
          <w:bCs/>
          <w:szCs w:val="22"/>
        </w:rPr>
      </w:pPr>
      <w:r w:rsidRPr="00155D11">
        <w:rPr>
          <w:rFonts w:ascii="Times New Roman" w:eastAsiaTheme="minorHAnsi"/>
          <w:b/>
          <w:bCs/>
          <w:szCs w:val="22"/>
        </w:rPr>
        <w:t>D) Gatrointestinal toxicity Grade III or IV</w:t>
      </w:r>
    </w:p>
    <w:p w14:paraId="0DE1D78D" w14:textId="1000BBD4" w:rsidR="001D64CD" w:rsidRPr="004567B4" w:rsidRDefault="00155D11" w:rsidP="005D1DE5">
      <w:pPr>
        <w:spacing w:line="276" w:lineRule="auto"/>
        <w:ind w:firstLine="225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07328099" wp14:editId="7358532D">
            <wp:extent cx="5731510" cy="2000885"/>
            <wp:effectExtent l="0" t="0" r="2540" b="0"/>
            <wp:docPr id="800155039" name="그림 800155039" descr="텍스트, 스크린샷, 라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, 스크린샷, 라인, 폰트이(가) 표시된 사진&#10;&#10;자동 생성된 설명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B4D0" w14:textId="24B45E2E" w:rsidR="001D64CD" w:rsidRPr="004567B4" w:rsidRDefault="001D64CD" w:rsidP="005D1DE5">
      <w:pPr>
        <w:spacing w:line="276" w:lineRule="auto"/>
        <w:ind w:firstLine="225"/>
        <w:rPr>
          <w:rFonts w:asciiTheme="minorHAnsi" w:eastAsiaTheme="minorHAnsi" w:hAnsiTheme="minorHAnsi"/>
          <w:bCs/>
        </w:rPr>
      </w:pPr>
    </w:p>
    <w:p w14:paraId="368DC921" w14:textId="0E039C53" w:rsidR="001D64CD" w:rsidRPr="00155D11" w:rsidRDefault="00155D11" w:rsidP="005D1DE5">
      <w:pPr>
        <w:spacing w:line="276" w:lineRule="auto"/>
        <w:ind w:firstLine="225"/>
        <w:rPr>
          <w:rFonts w:ascii="Times New Roman" w:eastAsiaTheme="minorHAnsi"/>
          <w:b/>
          <w:bCs/>
        </w:rPr>
      </w:pPr>
      <w:r w:rsidRPr="00155D11">
        <w:rPr>
          <w:rFonts w:ascii="Times New Roman" w:eastAsiaTheme="minorHAnsi"/>
          <w:b/>
          <w:bCs/>
        </w:rPr>
        <w:t>E) Incidence of osteonecrosis of jaw</w:t>
      </w:r>
    </w:p>
    <w:p w14:paraId="6C40B5D0" w14:textId="7B30BE7A" w:rsidR="00155D11" w:rsidRPr="004567B4" w:rsidRDefault="00155D11" w:rsidP="005D1DE5">
      <w:pPr>
        <w:spacing w:line="276" w:lineRule="auto"/>
        <w:ind w:firstLine="225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18084D07" wp14:editId="392FD0FF">
            <wp:extent cx="5731510" cy="1595120"/>
            <wp:effectExtent l="0" t="0" r="2540" b="5080"/>
            <wp:docPr id="800155044" name="그림 800155044" descr="텍스트, 스크린샷, 도표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스크린샷, 도표, 번호이(가) 표시된 사진&#10;&#10;자동 생성된 설명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E5CE" w14:textId="77777777" w:rsidR="006739B5" w:rsidRDefault="006739B5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39B3D89A" w14:textId="16DFE77D" w:rsidR="00155D11" w:rsidRDefault="00155D11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26C06EDE" w14:textId="3F6A06ED" w:rsidR="00155D11" w:rsidRDefault="00155D11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6198887D" w14:textId="33B90DCF" w:rsidR="00155D11" w:rsidRDefault="00155D11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5D539557" w14:textId="6A950DF5" w:rsidR="00155D11" w:rsidRDefault="00155D11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73456AA9" w14:textId="4919BC7F" w:rsidR="00155D11" w:rsidRDefault="00155D11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7B612B93" w14:textId="59D1A5A1" w:rsidR="00155D11" w:rsidRDefault="00155D11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5ACBFBCF" w14:textId="19985830" w:rsidR="00155D11" w:rsidRDefault="00155D11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047BE2C3" w14:textId="77777777" w:rsidR="00155D11" w:rsidRDefault="00155D11" w:rsidP="005D1DE5">
      <w:pPr>
        <w:spacing w:line="276" w:lineRule="auto"/>
        <w:rPr>
          <w:rFonts w:asciiTheme="minorHAnsi" w:eastAsiaTheme="minorHAnsi" w:hAnsiTheme="minorHAnsi"/>
          <w:b/>
          <w:bCs/>
        </w:rPr>
      </w:pPr>
    </w:p>
    <w:p w14:paraId="5F6EF38E" w14:textId="5FA8101E" w:rsidR="00155D11" w:rsidRPr="00155D11" w:rsidRDefault="00155D11" w:rsidP="005D1DE5">
      <w:pPr>
        <w:spacing w:line="276" w:lineRule="auto"/>
        <w:rPr>
          <w:rFonts w:ascii="Times New Roman" w:eastAsiaTheme="minorHAnsi"/>
          <w:b/>
          <w:bCs/>
        </w:rPr>
      </w:pPr>
      <w:r w:rsidRPr="00155D11">
        <w:rPr>
          <w:rFonts w:ascii="Times New Roman" w:eastAsiaTheme="minorHAnsi"/>
          <w:b/>
          <w:bCs/>
        </w:rPr>
        <w:t>F) Adverse events of denosumab and zoledronate</w:t>
      </w:r>
    </w:p>
    <w:p w14:paraId="29818729" w14:textId="3E8275B0" w:rsidR="00155D11" w:rsidRDefault="00155D11" w:rsidP="005D1DE5">
      <w:pPr>
        <w:spacing w:line="276" w:lineRule="auto"/>
        <w:rPr>
          <w:rFonts w:asciiTheme="minorHAnsi" w:eastAsiaTheme="minorHAnsi" w:hAnsiTheme="minorHAnsi"/>
          <w:b/>
          <w:bCs/>
        </w:rPr>
        <w:sectPr w:rsidR="00155D11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2DE9B861" wp14:editId="3693D03A">
            <wp:extent cx="5731510" cy="1640840"/>
            <wp:effectExtent l="0" t="0" r="2540" b="0"/>
            <wp:docPr id="800155046" name="그림 800155046" descr="텍스트, 스크린샷, 영수증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, 스크린샷, 영수증, 라인이(가) 표시된 사진&#10;&#10;자동 생성된 설명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6266" w14:textId="7420D81B" w:rsidR="00CF0F44" w:rsidRDefault="00CF0F44" w:rsidP="00CF0F44">
      <w:pPr>
        <w:spacing w:line="360" w:lineRule="auto"/>
        <w:rPr>
          <w:rFonts w:ascii="Times New Roman"/>
          <w:b/>
        </w:rPr>
      </w:pPr>
      <w:r>
        <w:rPr>
          <w:rFonts w:ascii="Times New Roman"/>
          <w:b/>
        </w:rPr>
        <w:lastRenderedPageBreak/>
        <w:t xml:space="preserve">Key Question 10. </w:t>
      </w:r>
      <w:r w:rsidRPr="00182D1F">
        <w:rPr>
          <w:rFonts w:ascii="Times New Roman"/>
          <w:b/>
        </w:rPr>
        <w:t>Is FDG PET/CT or MRI useful for prognosis prediction in newly diagnosed multiple myeloma?</w:t>
      </w:r>
    </w:p>
    <w:p w14:paraId="2B0F81FD" w14:textId="44175380" w:rsidR="00284102" w:rsidRDefault="00284102" w:rsidP="00CF0F44">
      <w:pPr>
        <w:spacing w:line="360" w:lineRule="auto"/>
        <w:rPr>
          <w:rFonts w:ascii="Times New Roman"/>
          <w:b/>
        </w:rPr>
      </w:pPr>
      <w:r>
        <w:rPr>
          <w:rFonts w:ascii="Times New Roman"/>
          <w:b/>
        </w:rPr>
        <w:t xml:space="preserve">Tablke 10-1 Summary of clinical studies </w:t>
      </w:r>
    </w:p>
    <w:p w14:paraId="0C01C425" w14:textId="41599348" w:rsidR="00284102" w:rsidRPr="00284102" w:rsidRDefault="00284102" w:rsidP="00284102">
      <w:pPr>
        <w:pStyle w:val="ListParagraph"/>
        <w:spacing w:line="240" w:lineRule="auto"/>
        <w:ind w:leftChars="0" w:left="0"/>
        <w:rPr>
          <w:rFonts w:ascii="Times New Roman" w:eastAsiaTheme="minorHAnsi"/>
          <w:b/>
          <w:bCs/>
        </w:rPr>
      </w:pPr>
      <w:r w:rsidRPr="00284102">
        <w:rPr>
          <w:rFonts w:ascii="Times New Roman" w:eastAsiaTheme="minorHAnsi"/>
          <w:b/>
          <w:bCs/>
        </w:rPr>
        <w:t xml:space="preserve">A) </w:t>
      </w:r>
      <w:r>
        <w:rPr>
          <w:rFonts w:ascii="Times New Roman" w:eastAsiaTheme="minorHAnsi"/>
          <w:b/>
          <w:bCs/>
        </w:rPr>
        <w:t xml:space="preserve">Clinical studies of </w:t>
      </w:r>
      <w:r w:rsidRPr="00284102">
        <w:rPr>
          <w:rFonts w:ascii="Times New Roman" w:eastAsiaTheme="minorHAnsi"/>
          <w:b/>
          <w:bCs/>
        </w:rPr>
        <w:t xml:space="preserve">FDG PET/CT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3"/>
        <w:gridCol w:w="588"/>
        <w:gridCol w:w="901"/>
        <w:gridCol w:w="739"/>
        <w:gridCol w:w="1046"/>
        <w:gridCol w:w="801"/>
        <w:gridCol w:w="801"/>
        <w:gridCol w:w="1087"/>
        <w:gridCol w:w="1260"/>
      </w:tblGrid>
      <w:tr w:rsidR="00413791" w:rsidRPr="00EF1B35" w14:paraId="32F12895" w14:textId="77777777" w:rsidTr="003B00B4">
        <w:trPr>
          <w:jc w:val="center"/>
        </w:trPr>
        <w:tc>
          <w:tcPr>
            <w:tcW w:w="1703" w:type="dxa"/>
            <w:vAlign w:val="center"/>
          </w:tcPr>
          <w:p w14:paraId="6723371A" w14:textId="77777777" w:rsidR="00413791" w:rsidRPr="00EF1B35" w:rsidRDefault="00413791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Study</w:t>
            </w:r>
          </w:p>
        </w:tc>
        <w:tc>
          <w:tcPr>
            <w:tcW w:w="588" w:type="dxa"/>
            <w:vAlign w:val="center"/>
          </w:tcPr>
          <w:p w14:paraId="4D05C00E" w14:textId="77777777" w:rsidR="00413791" w:rsidRPr="00EF1B35" w:rsidRDefault="00413791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F1B35">
              <w:rPr>
                <w:b/>
                <w:sz w:val="16"/>
                <w:szCs w:val="16"/>
              </w:rPr>
              <w:t>Year</w:t>
            </w:r>
          </w:p>
        </w:tc>
        <w:tc>
          <w:tcPr>
            <w:tcW w:w="901" w:type="dxa"/>
            <w:vAlign w:val="center"/>
          </w:tcPr>
          <w:p w14:paraId="70A5AA3B" w14:textId="77777777" w:rsidR="00413791" w:rsidRPr="00EF1B35" w:rsidRDefault="00413791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F1B35">
              <w:rPr>
                <w:b/>
                <w:sz w:val="16"/>
                <w:szCs w:val="16"/>
              </w:rPr>
              <w:t>Country</w:t>
            </w:r>
          </w:p>
        </w:tc>
        <w:tc>
          <w:tcPr>
            <w:tcW w:w="739" w:type="dxa"/>
            <w:vAlign w:val="center"/>
          </w:tcPr>
          <w:p w14:paraId="1E808EC6" w14:textId="77777777" w:rsidR="00413791" w:rsidRPr="00EF1B35" w:rsidRDefault="00413791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F1B35">
              <w:rPr>
                <w:b/>
                <w:sz w:val="16"/>
                <w:szCs w:val="16"/>
              </w:rPr>
              <w:t>Design</w:t>
            </w:r>
          </w:p>
        </w:tc>
        <w:tc>
          <w:tcPr>
            <w:tcW w:w="1046" w:type="dxa"/>
            <w:vAlign w:val="center"/>
          </w:tcPr>
          <w:p w14:paraId="44F206CA" w14:textId="77777777" w:rsidR="00413791" w:rsidRPr="00EF1B35" w:rsidRDefault="00413791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F1B35">
              <w:rPr>
                <w:b/>
                <w:sz w:val="16"/>
                <w:szCs w:val="16"/>
              </w:rPr>
              <w:t>Population</w:t>
            </w:r>
          </w:p>
        </w:tc>
        <w:tc>
          <w:tcPr>
            <w:tcW w:w="801" w:type="dxa"/>
            <w:vAlign w:val="center"/>
          </w:tcPr>
          <w:p w14:paraId="13FB4A74" w14:textId="77777777" w:rsidR="00413791" w:rsidRPr="00EF1B35" w:rsidRDefault="00413791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F1B35">
              <w:rPr>
                <w:b/>
                <w:sz w:val="16"/>
                <w:szCs w:val="16"/>
              </w:rPr>
              <w:t>Median age (y)</w:t>
            </w:r>
          </w:p>
        </w:tc>
        <w:tc>
          <w:tcPr>
            <w:tcW w:w="801" w:type="dxa"/>
            <w:vAlign w:val="center"/>
          </w:tcPr>
          <w:p w14:paraId="2A63FA2A" w14:textId="77777777" w:rsidR="00413791" w:rsidRPr="00EF1B35" w:rsidRDefault="00413791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F1B35">
              <w:rPr>
                <w:b/>
                <w:sz w:val="16"/>
                <w:szCs w:val="16"/>
              </w:rPr>
              <w:t>Median f/u (m)</w:t>
            </w:r>
          </w:p>
        </w:tc>
        <w:tc>
          <w:tcPr>
            <w:tcW w:w="1087" w:type="dxa"/>
            <w:vAlign w:val="center"/>
          </w:tcPr>
          <w:p w14:paraId="5880F5AC" w14:textId="77777777" w:rsidR="00413791" w:rsidRPr="00EF1B35" w:rsidRDefault="00413791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F1B35">
              <w:rPr>
                <w:b/>
                <w:sz w:val="16"/>
                <w:szCs w:val="16"/>
              </w:rPr>
              <w:t>PET/CT parameters</w:t>
            </w:r>
          </w:p>
        </w:tc>
        <w:tc>
          <w:tcPr>
            <w:tcW w:w="1260" w:type="dxa"/>
            <w:vAlign w:val="center"/>
          </w:tcPr>
          <w:p w14:paraId="665DAE36" w14:textId="77777777" w:rsidR="00413791" w:rsidRPr="00EF1B35" w:rsidRDefault="00413791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F1B35">
              <w:rPr>
                <w:b/>
                <w:sz w:val="16"/>
                <w:szCs w:val="16"/>
              </w:rPr>
              <w:t>Outcomes</w:t>
            </w:r>
          </w:p>
        </w:tc>
      </w:tr>
      <w:tr w:rsidR="00413791" w:rsidRPr="00EF1B35" w14:paraId="174745BC" w14:textId="77777777" w:rsidTr="003B00B4">
        <w:trPr>
          <w:jc w:val="center"/>
        </w:trPr>
        <w:tc>
          <w:tcPr>
            <w:tcW w:w="1703" w:type="dxa"/>
            <w:vAlign w:val="bottom"/>
          </w:tcPr>
          <w:p w14:paraId="68AEA33C" w14:textId="396D5B9D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Zamagni</w:t>
            </w:r>
            <w:r w:rsidR="003B00B4">
              <w:rPr>
                <w:sz w:val="16"/>
                <w:szCs w:val="16"/>
              </w:rPr>
              <w:t xml:space="preserve"> (90)</w:t>
            </w:r>
            <w:r w:rsidRPr="0001042E">
              <w:rPr>
                <w:sz w:val="16"/>
                <w:szCs w:val="16"/>
              </w:rPr>
              <w:t xml:space="preserve"> </w:t>
            </w:r>
          </w:p>
        </w:tc>
        <w:tc>
          <w:tcPr>
            <w:tcW w:w="588" w:type="dxa"/>
            <w:vAlign w:val="bottom"/>
          </w:tcPr>
          <w:p w14:paraId="0EB91D1A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2015</w:t>
            </w:r>
          </w:p>
        </w:tc>
        <w:tc>
          <w:tcPr>
            <w:tcW w:w="901" w:type="dxa"/>
            <w:vAlign w:val="bottom"/>
          </w:tcPr>
          <w:p w14:paraId="6E9E1BED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Italy</w:t>
            </w:r>
          </w:p>
        </w:tc>
        <w:tc>
          <w:tcPr>
            <w:tcW w:w="739" w:type="dxa"/>
            <w:vAlign w:val="bottom"/>
          </w:tcPr>
          <w:p w14:paraId="42A236C1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641B5411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282</w:t>
            </w:r>
          </w:p>
        </w:tc>
        <w:tc>
          <w:tcPr>
            <w:tcW w:w="801" w:type="dxa"/>
            <w:vAlign w:val="bottom"/>
          </w:tcPr>
          <w:p w14:paraId="0774F4BC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59</w:t>
            </w:r>
          </w:p>
        </w:tc>
        <w:tc>
          <w:tcPr>
            <w:tcW w:w="801" w:type="dxa"/>
            <w:vAlign w:val="bottom"/>
          </w:tcPr>
          <w:p w14:paraId="2CDD7AA2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67</w:t>
            </w:r>
          </w:p>
        </w:tc>
        <w:tc>
          <w:tcPr>
            <w:tcW w:w="1087" w:type="dxa"/>
            <w:vAlign w:val="bottom"/>
          </w:tcPr>
          <w:p w14:paraId="47B66461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3B35BAAD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PFS, OS</w:t>
            </w:r>
          </w:p>
        </w:tc>
      </w:tr>
      <w:tr w:rsidR="00413791" w:rsidRPr="00EF1B35" w14:paraId="5CD6C478" w14:textId="77777777" w:rsidTr="003B00B4">
        <w:trPr>
          <w:jc w:val="center"/>
        </w:trPr>
        <w:tc>
          <w:tcPr>
            <w:tcW w:w="1703" w:type="dxa"/>
            <w:vAlign w:val="bottom"/>
          </w:tcPr>
          <w:p w14:paraId="244AEA55" w14:textId="5B2ADF7F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McDonald</w:t>
            </w:r>
            <w:r w:rsidR="003B00B4">
              <w:rPr>
                <w:sz w:val="16"/>
                <w:szCs w:val="16"/>
              </w:rPr>
              <w:t xml:space="preserve"> (91)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88" w:type="dxa"/>
            <w:vAlign w:val="bottom"/>
          </w:tcPr>
          <w:p w14:paraId="690C78B9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2017</w:t>
            </w:r>
          </w:p>
        </w:tc>
        <w:tc>
          <w:tcPr>
            <w:tcW w:w="901" w:type="dxa"/>
            <w:vAlign w:val="bottom"/>
          </w:tcPr>
          <w:p w14:paraId="1E8033BD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USA</w:t>
            </w:r>
          </w:p>
        </w:tc>
        <w:tc>
          <w:tcPr>
            <w:tcW w:w="739" w:type="dxa"/>
            <w:vAlign w:val="bottom"/>
          </w:tcPr>
          <w:p w14:paraId="374DAE08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3A1A309D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192</w:t>
            </w:r>
          </w:p>
        </w:tc>
        <w:tc>
          <w:tcPr>
            <w:tcW w:w="801" w:type="dxa"/>
            <w:vAlign w:val="bottom"/>
          </w:tcPr>
          <w:p w14:paraId="19C7CA5C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NA</w:t>
            </w:r>
          </w:p>
        </w:tc>
        <w:tc>
          <w:tcPr>
            <w:tcW w:w="801" w:type="dxa"/>
            <w:vAlign w:val="bottom"/>
          </w:tcPr>
          <w:p w14:paraId="20AADE4D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101.52</w:t>
            </w:r>
          </w:p>
        </w:tc>
        <w:tc>
          <w:tcPr>
            <w:tcW w:w="1087" w:type="dxa"/>
          </w:tcPr>
          <w:p w14:paraId="561EF043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7BF40E55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PFS, OS</w:t>
            </w:r>
          </w:p>
        </w:tc>
      </w:tr>
      <w:tr w:rsidR="00413791" w:rsidRPr="00EF1B35" w14:paraId="44C14B17" w14:textId="77777777" w:rsidTr="003B00B4">
        <w:trPr>
          <w:jc w:val="center"/>
        </w:trPr>
        <w:tc>
          <w:tcPr>
            <w:tcW w:w="1703" w:type="dxa"/>
            <w:vAlign w:val="bottom"/>
          </w:tcPr>
          <w:p w14:paraId="363C1785" w14:textId="4E4F264F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Davies</w:t>
            </w:r>
            <w:r w:rsidR="003B00B4">
              <w:rPr>
                <w:sz w:val="16"/>
                <w:szCs w:val="16"/>
              </w:rPr>
              <w:t xml:space="preserve"> (92)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88" w:type="dxa"/>
            <w:vAlign w:val="bottom"/>
          </w:tcPr>
          <w:p w14:paraId="3A5F20AF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2018</w:t>
            </w:r>
          </w:p>
        </w:tc>
        <w:tc>
          <w:tcPr>
            <w:tcW w:w="901" w:type="dxa"/>
            <w:vAlign w:val="bottom"/>
          </w:tcPr>
          <w:p w14:paraId="6E75AB78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USA</w:t>
            </w:r>
          </w:p>
        </w:tc>
        <w:tc>
          <w:tcPr>
            <w:tcW w:w="739" w:type="dxa"/>
            <w:vAlign w:val="bottom"/>
          </w:tcPr>
          <w:p w14:paraId="334008E4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3AA1D4B1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596</w:t>
            </w:r>
          </w:p>
        </w:tc>
        <w:tc>
          <w:tcPr>
            <w:tcW w:w="801" w:type="dxa"/>
            <w:vAlign w:val="bottom"/>
          </w:tcPr>
          <w:p w14:paraId="6D69572D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60.6</w:t>
            </w:r>
          </w:p>
        </w:tc>
        <w:tc>
          <w:tcPr>
            <w:tcW w:w="801" w:type="dxa"/>
            <w:vAlign w:val="bottom"/>
          </w:tcPr>
          <w:p w14:paraId="7D42411F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61.2</w:t>
            </w:r>
          </w:p>
        </w:tc>
        <w:tc>
          <w:tcPr>
            <w:tcW w:w="1087" w:type="dxa"/>
          </w:tcPr>
          <w:p w14:paraId="71C9322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4E94FD2B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PFS, OS</w:t>
            </w:r>
          </w:p>
        </w:tc>
      </w:tr>
      <w:tr w:rsidR="00413791" w:rsidRPr="00EF1B35" w14:paraId="2CC6A19B" w14:textId="77777777" w:rsidTr="003B00B4">
        <w:trPr>
          <w:jc w:val="center"/>
        </w:trPr>
        <w:tc>
          <w:tcPr>
            <w:tcW w:w="1703" w:type="dxa"/>
            <w:vAlign w:val="bottom"/>
          </w:tcPr>
          <w:p w14:paraId="466A7D7C" w14:textId="468BC363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Jung</w:t>
            </w:r>
            <w:r>
              <w:rPr>
                <w:sz w:val="16"/>
                <w:szCs w:val="16"/>
              </w:rPr>
              <w:t xml:space="preserve"> </w:t>
            </w:r>
            <w:r w:rsidR="003B00B4">
              <w:rPr>
                <w:sz w:val="16"/>
                <w:szCs w:val="16"/>
              </w:rPr>
              <w:t>(93)</w:t>
            </w:r>
          </w:p>
        </w:tc>
        <w:tc>
          <w:tcPr>
            <w:tcW w:w="588" w:type="dxa"/>
            <w:vAlign w:val="bottom"/>
          </w:tcPr>
          <w:p w14:paraId="7E5CC68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2019</w:t>
            </w:r>
          </w:p>
        </w:tc>
        <w:tc>
          <w:tcPr>
            <w:tcW w:w="901" w:type="dxa"/>
            <w:vAlign w:val="bottom"/>
          </w:tcPr>
          <w:p w14:paraId="48380F24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Korea</w:t>
            </w:r>
          </w:p>
        </w:tc>
        <w:tc>
          <w:tcPr>
            <w:tcW w:w="739" w:type="dxa"/>
            <w:vAlign w:val="bottom"/>
          </w:tcPr>
          <w:p w14:paraId="29A9AE9F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6D9CDBBB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167</w:t>
            </w:r>
          </w:p>
        </w:tc>
        <w:tc>
          <w:tcPr>
            <w:tcW w:w="801" w:type="dxa"/>
            <w:vAlign w:val="bottom"/>
          </w:tcPr>
          <w:p w14:paraId="35A68A33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67</w:t>
            </w:r>
          </w:p>
        </w:tc>
        <w:tc>
          <w:tcPr>
            <w:tcW w:w="801" w:type="dxa"/>
            <w:vAlign w:val="bottom"/>
          </w:tcPr>
          <w:p w14:paraId="51108458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24.4</w:t>
            </w:r>
          </w:p>
        </w:tc>
        <w:tc>
          <w:tcPr>
            <w:tcW w:w="1087" w:type="dxa"/>
          </w:tcPr>
          <w:p w14:paraId="01B1F831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238B2993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PFS, OS</w:t>
            </w:r>
          </w:p>
        </w:tc>
      </w:tr>
      <w:tr w:rsidR="00413791" w:rsidRPr="00EF1B35" w14:paraId="11F4F66B" w14:textId="77777777" w:rsidTr="003B00B4">
        <w:trPr>
          <w:jc w:val="center"/>
        </w:trPr>
        <w:tc>
          <w:tcPr>
            <w:tcW w:w="1703" w:type="dxa"/>
            <w:vAlign w:val="bottom"/>
          </w:tcPr>
          <w:p w14:paraId="5B328070" w14:textId="09D3392B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Moon</w:t>
            </w:r>
            <w:r>
              <w:rPr>
                <w:sz w:val="16"/>
                <w:szCs w:val="16"/>
              </w:rPr>
              <w:t xml:space="preserve"> </w:t>
            </w:r>
            <w:r w:rsidR="003B00B4">
              <w:rPr>
                <w:sz w:val="16"/>
                <w:szCs w:val="16"/>
              </w:rPr>
              <w:t>(94)</w:t>
            </w:r>
          </w:p>
        </w:tc>
        <w:tc>
          <w:tcPr>
            <w:tcW w:w="588" w:type="dxa"/>
            <w:vAlign w:val="bottom"/>
          </w:tcPr>
          <w:p w14:paraId="3B762D51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2018</w:t>
            </w:r>
          </w:p>
        </w:tc>
        <w:tc>
          <w:tcPr>
            <w:tcW w:w="901" w:type="dxa"/>
            <w:vAlign w:val="bottom"/>
          </w:tcPr>
          <w:p w14:paraId="3FB55418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Korea</w:t>
            </w:r>
          </w:p>
        </w:tc>
        <w:tc>
          <w:tcPr>
            <w:tcW w:w="739" w:type="dxa"/>
            <w:vAlign w:val="bottom"/>
          </w:tcPr>
          <w:p w14:paraId="2A67E421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6EA77D6F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76</w:t>
            </w:r>
          </w:p>
        </w:tc>
        <w:tc>
          <w:tcPr>
            <w:tcW w:w="801" w:type="dxa"/>
            <w:vAlign w:val="bottom"/>
          </w:tcPr>
          <w:p w14:paraId="2A83F50D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60.5</w:t>
            </w:r>
          </w:p>
        </w:tc>
        <w:tc>
          <w:tcPr>
            <w:tcW w:w="801" w:type="dxa"/>
            <w:vAlign w:val="bottom"/>
          </w:tcPr>
          <w:p w14:paraId="235CB297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27.6</w:t>
            </w:r>
          </w:p>
        </w:tc>
        <w:tc>
          <w:tcPr>
            <w:tcW w:w="1087" w:type="dxa"/>
          </w:tcPr>
          <w:p w14:paraId="363C0D8B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38E05A4C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PFS, OS</w:t>
            </w:r>
          </w:p>
        </w:tc>
      </w:tr>
      <w:tr w:rsidR="00413791" w:rsidRPr="00EF1B35" w14:paraId="05D77FA5" w14:textId="77777777" w:rsidTr="003B00B4">
        <w:trPr>
          <w:jc w:val="center"/>
        </w:trPr>
        <w:tc>
          <w:tcPr>
            <w:tcW w:w="1703" w:type="dxa"/>
            <w:vAlign w:val="bottom"/>
          </w:tcPr>
          <w:p w14:paraId="7D9E346B" w14:textId="7AFCA07C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Aljama</w:t>
            </w:r>
            <w:r w:rsidR="003B00B4">
              <w:rPr>
                <w:sz w:val="16"/>
                <w:szCs w:val="16"/>
              </w:rPr>
              <w:t xml:space="preserve"> (95)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88" w:type="dxa"/>
            <w:vAlign w:val="bottom"/>
          </w:tcPr>
          <w:p w14:paraId="394DED0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2018</w:t>
            </w:r>
          </w:p>
        </w:tc>
        <w:tc>
          <w:tcPr>
            <w:tcW w:w="901" w:type="dxa"/>
            <w:vAlign w:val="bottom"/>
          </w:tcPr>
          <w:p w14:paraId="7D89E3DA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USA</w:t>
            </w:r>
          </w:p>
        </w:tc>
        <w:tc>
          <w:tcPr>
            <w:tcW w:w="739" w:type="dxa"/>
            <w:vAlign w:val="bottom"/>
          </w:tcPr>
          <w:p w14:paraId="2DF70DA5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79D338B2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313</w:t>
            </w:r>
          </w:p>
        </w:tc>
        <w:tc>
          <w:tcPr>
            <w:tcW w:w="801" w:type="dxa"/>
            <w:vAlign w:val="bottom"/>
          </w:tcPr>
          <w:p w14:paraId="373308FD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66</w:t>
            </w:r>
          </w:p>
        </w:tc>
        <w:tc>
          <w:tcPr>
            <w:tcW w:w="801" w:type="dxa"/>
            <w:vAlign w:val="bottom"/>
          </w:tcPr>
          <w:p w14:paraId="3BECA35C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67</w:t>
            </w:r>
          </w:p>
        </w:tc>
        <w:tc>
          <w:tcPr>
            <w:tcW w:w="1087" w:type="dxa"/>
          </w:tcPr>
          <w:p w14:paraId="0043C4E9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42E5D2DF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PFS, OS</w:t>
            </w:r>
          </w:p>
        </w:tc>
      </w:tr>
      <w:tr w:rsidR="00413791" w:rsidRPr="00EF1B35" w14:paraId="2CDC0B17" w14:textId="77777777" w:rsidTr="003B00B4">
        <w:trPr>
          <w:jc w:val="center"/>
        </w:trPr>
        <w:tc>
          <w:tcPr>
            <w:tcW w:w="1703" w:type="dxa"/>
            <w:vAlign w:val="bottom"/>
          </w:tcPr>
          <w:p w14:paraId="37489B82" w14:textId="4063AE24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Abe</w:t>
            </w:r>
            <w:r w:rsidR="003B00B4">
              <w:rPr>
                <w:sz w:val="16"/>
                <w:szCs w:val="16"/>
              </w:rPr>
              <w:t xml:space="preserve"> (96)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88" w:type="dxa"/>
            <w:vAlign w:val="bottom"/>
          </w:tcPr>
          <w:p w14:paraId="77829766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2019</w:t>
            </w:r>
          </w:p>
        </w:tc>
        <w:tc>
          <w:tcPr>
            <w:tcW w:w="901" w:type="dxa"/>
            <w:vAlign w:val="bottom"/>
          </w:tcPr>
          <w:p w14:paraId="67F727B4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Japan</w:t>
            </w:r>
          </w:p>
        </w:tc>
        <w:tc>
          <w:tcPr>
            <w:tcW w:w="739" w:type="dxa"/>
            <w:vAlign w:val="bottom"/>
          </w:tcPr>
          <w:p w14:paraId="0FBB03C7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148CA58A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163</w:t>
            </w:r>
          </w:p>
        </w:tc>
        <w:tc>
          <w:tcPr>
            <w:tcW w:w="801" w:type="dxa"/>
            <w:vAlign w:val="bottom"/>
          </w:tcPr>
          <w:p w14:paraId="72B7541B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74.1</w:t>
            </w:r>
          </w:p>
        </w:tc>
        <w:tc>
          <w:tcPr>
            <w:tcW w:w="801" w:type="dxa"/>
            <w:vAlign w:val="bottom"/>
          </w:tcPr>
          <w:p w14:paraId="7E2279C1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27.5</w:t>
            </w:r>
          </w:p>
        </w:tc>
        <w:tc>
          <w:tcPr>
            <w:tcW w:w="1087" w:type="dxa"/>
          </w:tcPr>
          <w:p w14:paraId="0BA5DB53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74DBBC84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PFS, OS</w:t>
            </w:r>
          </w:p>
        </w:tc>
      </w:tr>
      <w:tr w:rsidR="00413791" w:rsidRPr="00EF1B35" w14:paraId="7A3C0E72" w14:textId="77777777" w:rsidTr="003B00B4">
        <w:trPr>
          <w:jc w:val="center"/>
        </w:trPr>
        <w:tc>
          <w:tcPr>
            <w:tcW w:w="1703" w:type="dxa"/>
            <w:vAlign w:val="center"/>
          </w:tcPr>
          <w:p w14:paraId="10A24401" w14:textId="7A763CA1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Cho</w:t>
            </w:r>
            <w:r>
              <w:rPr>
                <w:sz w:val="16"/>
                <w:szCs w:val="16"/>
              </w:rPr>
              <w:t xml:space="preserve"> </w:t>
            </w:r>
            <w:r w:rsidR="003B00B4">
              <w:rPr>
                <w:sz w:val="16"/>
                <w:szCs w:val="16"/>
              </w:rPr>
              <w:t>(97)</w:t>
            </w:r>
          </w:p>
        </w:tc>
        <w:tc>
          <w:tcPr>
            <w:tcW w:w="588" w:type="dxa"/>
            <w:vAlign w:val="center"/>
          </w:tcPr>
          <w:p w14:paraId="3C179B4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2022</w:t>
            </w:r>
          </w:p>
        </w:tc>
        <w:tc>
          <w:tcPr>
            <w:tcW w:w="901" w:type="dxa"/>
            <w:vAlign w:val="center"/>
          </w:tcPr>
          <w:p w14:paraId="70ABCBA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Korea</w:t>
            </w:r>
          </w:p>
        </w:tc>
        <w:tc>
          <w:tcPr>
            <w:tcW w:w="739" w:type="dxa"/>
            <w:vAlign w:val="bottom"/>
          </w:tcPr>
          <w:p w14:paraId="09AFB01D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34040D18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210</w:t>
            </w:r>
          </w:p>
        </w:tc>
        <w:tc>
          <w:tcPr>
            <w:tcW w:w="801" w:type="dxa"/>
            <w:vAlign w:val="center"/>
          </w:tcPr>
          <w:p w14:paraId="1A773347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67</w:t>
            </w:r>
          </w:p>
        </w:tc>
        <w:tc>
          <w:tcPr>
            <w:tcW w:w="801" w:type="dxa"/>
            <w:vAlign w:val="center"/>
          </w:tcPr>
          <w:p w14:paraId="69F6F14C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18.5</w:t>
            </w:r>
          </w:p>
        </w:tc>
        <w:tc>
          <w:tcPr>
            <w:tcW w:w="1087" w:type="dxa"/>
          </w:tcPr>
          <w:p w14:paraId="4193EDE4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631A1247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PFS, OS</w:t>
            </w:r>
          </w:p>
        </w:tc>
      </w:tr>
      <w:tr w:rsidR="00413791" w:rsidRPr="00EF1B35" w14:paraId="235E6890" w14:textId="77777777" w:rsidTr="003B00B4">
        <w:trPr>
          <w:jc w:val="center"/>
        </w:trPr>
        <w:tc>
          <w:tcPr>
            <w:tcW w:w="1703" w:type="dxa"/>
            <w:vAlign w:val="bottom"/>
          </w:tcPr>
          <w:p w14:paraId="6D0337C1" w14:textId="05A58414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Cho</w:t>
            </w:r>
            <w:r w:rsidR="003B00B4">
              <w:rPr>
                <w:sz w:val="16"/>
                <w:szCs w:val="16"/>
              </w:rPr>
              <w:t xml:space="preserve"> (98)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88" w:type="dxa"/>
            <w:vAlign w:val="bottom"/>
          </w:tcPr>
          <w:p w14:paraId="2F7EC932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2021</w:t>
            </w:r>
          </w:p>
        </w:tc>
        <w:tc>
          <w:tcPr>
            <w:tcW w:w="901" w:type="dxa"/>
            <w:vAlign w:val="bottom"/>
          </w:tcPr>
          <w:p w14:paraId="2DF9542A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Korea</w:t>
            </w:r>
          </w:p>
        </w:tc>
        <w:tc>
          <w:tcPr>
            <w:tcW w:w="739" w:type="dxa"/>
            <w:vAlign w:val="bottom"/>
          </w:tcPr>
          <w:p w14:paraId="511E904B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1C92809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380</w:t>
            </w:r>
          </w:p>
        </w:tc>
        <w:tc>
          <w:tcPr>
            <w:tcW w:w="801" w:type="dxa"/>
            <w:vAlign w:val="bottom"/>
          </w:tcPr>
          <w:p w14:paraId="3B5ADCB2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66</w:t>
            </w:r>
          </w:p>
        </w:tc>
        <w:tc>
          <w:tcPr>
            <w:tcW w:w="801" w:type="dxa"/>
            <w:vAlign w:val="bottom"/>
          </w:tcPr>
          <w:p w14:paraId="27D15DF9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26</w:t>
            </w:r>
          </w:p>
        </w:tc>
        <w:tc>
          <w:tcPr>
            <w:tcW w:w="1087" w:type="dxa"/>
          </w:tcPr>
          <w:p w14:paraId="260EF3F9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26B25B1F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PFS, OS</w:t>
            </w:r>
          </w:p>
        </w:tc>
      </w:tr>
      <w:tr w:rsidR="00413791" w:rsidRPr="00EF1B35" w14:paraId="5D41116C" w14:textId="77777777" w:rsidTr="003B00B4">
        <w:trPr>
          <w:jc w:val="center"/>
        </w:trPr>
        <w:tc>
          <w:tcPr>
            <w:tcW w:w="1703" w:type="dxa"/>
            <w:vAlign w:val="center"/>
          </w:tcPr>
          <w:p w14:paraId="77DE2DE8" w14:textId="54C48253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Sachpekidis</w:t>
            </w:r>
            <w:r>
              <w:rPr>
                <w:sz w:val="16"/>
                <w:szCs w:val="16"/>
              </w:rPr>
              <w:t xml:space="preserve"> </w:t>
            </w:r>
            <w:r w:rsidR="003B00B4">
              <w:rPr>
                <w:sz w:val="16"/>
                <w:szCs w:val="16"/>
              </w:rPr>
              <w:t>(99)</w:t>
            </w:r>
          </w:p>
        </w:tc>
        <w:tc>
          <w:tcPr>
            <w:tcW w:w="588" w:type="dxa"/>
            <w:vAlign w:val="center"/>
          </w:tcPr>
          <w:p w14:paraId="21941611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2021</w:t>
            </w:r>
          </w:p>
        </w:tc>
        <w:tc>
          <w:tcPr>
            <w:tcW w:w="901" w:type="dxa"/>
            <w:vAlign w:val="center"/>
          </w:tcPr>
          <w:p w14:paraId="491F5C86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Germany</w:t>
            </w:r>
          </w:p>
        </w:tc>
        <w:tc>
          <w:tcPr>
            <w:tcW w:w="739" w:type="dxa"/>
            <w:vAlign w:val="bottom"/>
          </w:tcPr>
          <w:p w14:paraId="532D4C0F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0BCBAAF4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47</w:t>
            </w:r>
          </w:p>
        </w:tc>
        <w:tc>
          <w:tcPr>
            <w:tcW w:w="801" w:type="dxa"/>
            <w:vAlign w:val="bottom"/>
          </w:tcPr>
          <w:p w14:paraId="1F69FB67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59.9</w:t>
            </w:r>
          </w:p>
        </w:tc>
        <w:tc>
          <w:tcPr>
            <w:tcW w:w="801" w:type="dxa"/>
            <w:vAlign w:val="bottom"/>
          </w:tcPr>
          <w:p w14:paraId="3FDE711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85.1</w:t>
            </w:r>
          </w:p>
        </w:tc>
        <w:tc>
          <w:tcPr>
            <w:tcW w:w="1087" w:type="dxa"/>
          </w:tcPr>
          <w:p w14:paraId="53A45A1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631FFD3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</w:t>
            </w:r>
          </w:p>
        </w:tc>
      </w:tr>
      <w:tr w:rsidR="00413791" w:rsidRPr="00EF1B35" w14:paraId="26EDC0D4" w14:textId="77777777" w:rsidTr="003B00B4">
        <w:trPr>
          <w:jc w:val="center"/>
        </w:trPr>
        <w:tc>
          <w:tcPr>
            <w:tcW w:w="1703" w:type="dxa"/>
            <w:vAlign w:val="center"/>
          </w:tcPr>
          <w:p w14:paraId="24464729" w14:textId="5CBD3AA9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Rasch</w:t>
            </w:r>
            <w:r>
              <w:rPr>
                <w:sz w:val="16"/>
                <w:szCs w:val="16"/>
              </w:rPr>
              <w:t>e</w:t>
            </w:r>
            <w:r w:rsidR="003B00B4">
              <w:rPr>
                <w:sz w:val="16"/>
                <w:szCs w:val="16"/>
              </w:rPr>
              <w:t xml:space="preserve"> (100)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88" w:type="dxa"/>
            <w:vAlign w:val="center"/>
          </w:tcPr>
          <w:p w14:paraId="3724AB17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2018</w:t>
            </w:r>
          </w:p>
        </w:tc>
        <w:tc>
          <w:tcPr>
            <w:tcW w:w="901" w:type="dxa"/>
            <w:vAlign w:val="center"/>
          </w:tcPr>
          <w:p w14:paraId="14C457DE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USA</w:t>
            </w:r>
          </w:p>
        </w:tc>
        <w:tc>
          <w:tcPr>
            <w:tcW w:w="739" w:type="dxa"/>
            <w:vAlign w:val="bottom"/>
          </w:tcPr>
          <w:p w14:paraId="4B6B9034" w14:textId="77777777" w:rsidR="00413791" w:rsidRPr="0001042E" w:rsidRDefault="00413791" w:rsidP="003B00B4">
            <w:pPr>
              <w:pStyle w:val="NoSpacing"/>
              <w:jc w:val="center"/>
              <w:rPr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-</w:t>
            </w:r>
          </w:p>
        </w:tc>
        <w:tc>
          <w:tcPr>
            <w:tcW w:w="1046" w:type="dxa"/>
            <w:vAlign w:val="bottom"/>
          </w:tcPr>
          <w:p w14:paraId="7887E956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404</w:t>
            </w:r>
          </w:p>
        </w:tc>
        <w:tc>
          <w:tcPr>
            <w:tcW w:w="801" w:type="dxa"/>
            <w:vAlign w:val="bottom"/>
          </w:tcPr>
          <w:p w14:paraId="110F8F44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NA</w:t>
            </w:r>
          </w:p>
        </w:tc>
        <w:tc>
          <w:tcPr>
            <w:tcW w:w="801" w:type="dxa"/>
            <w:vAlign w:val="bottom"/>
          </w:tcPr>
          <w:p w14:paraId="1CF7E378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62.4</w:t>
            </w:r>
          </w:p>
        </w:tc>
        <w:tc>
          <w:tcPr>
            <w:tcW w:w="1087" w:type="dxa"/>
          </w:tcPr>
          <w:p w14:paraId="6CDE3C2C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bottom"/>
          </w:tcPr>
          <w:p w14:paraId="24B74C10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</w:t>
            </w:r>
          </w:p>
        </w:tc>
      </w:tr>
      <w:tr w:rsidR="00413791" w:rsidRPr="00EF1B35" w14:paraId="0C34EF72" w14:textId="77777777" w:rsidTr="003B00B4">
        <w:trPr>
          <w:jc w:val="center"/>
        </w:trPr>
        <w:tc>
          <w:tcPr>
            <w:tcW w:w="1703" w:type="dxa"/>
            <w:vAlign w:val="center"/>
          </w:tcPr>
          <w:p w14:paraId="0A0B55A4" w14:textId="479F182F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Fonti</w:t>
            </w:r>
            <w:r>
              <w:rPr>
                <w:sz w:val="16"/>
                <w:szCs w:val="16"/>
              </w:rPr>
              <w:t xml:space="preserve"> </w:t>
            </w:r>
            <w:r w:rsidR="003B00B4">
              <w:rPr>
                <w:sz w:val="16"/>
                <w:szCs w:val="16"/>
              </w:rPr>
              <w:t>(101)</w:t>
            </w:r>
          </w:p>
        </w:tc>
        <w:tc>
          <w:tcPr>
            <w:tcW w:w="588" w:type="dxa"/>
            <w:vAlign w:val="center"/>
          </w:tcPr>
          <w:p w14:paraId="6FE13923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2015</w:t>
            </w:r>
          </w:p>
        </w:tc>
        <w:tc>
          <w:tcPr>
            <w:tcW w:w="901" w:type="dxa"/>
            <w:vAlign w:val="center"/>
          </w:tcPr>
          <w:p w14:paraId="2E59D546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Italy</w:t>
            </w:r>
          </w:p>
        </w:tc>
        <w:tc>
          <w:tcPr>
            <w:tcW w:w="739" w:type="dxa"/>
            <w:vAlign w:val="bottom"/>
          </w:tcPr>
          <w:p w14:paraId="4757A516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  <w:vAlign w:val="bottom"/>
          </w:tcPr>
          <w:p w14:paraId="086521D9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27</w:t>
            </w:r>
          </w:p>
        </w:tc>
        <w:tc>
          <w:tcPr>
            <w:tcW w:w="801" w:type="dxa"/>
            <w:vAlign w:val="bottom"/>
          </w:tcPr>
          <w:p w14:paraId="2AD0480B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62</w:t>
            </w:r>
          </w:p>
        </w:tc>
        <w:tc>
          <w:tcPr>
            <w:tcW w:w="801" w:type="dxa"/>
            <w:vAlign w:val="bottom"/>
          </w:tcPr>
          <w:p w14:paraId="1368890B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66</w:t>
            </w:r>
          </w:p>
        </w:tc>
        <w:tc>
          <w:tcPr>
            <w:tcW w:w="1087" w:type="dxa"/>
          </w:tcPr>
          <w:p w14:paraId="2C5E2392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rFonts w:cs="Times New Roman" w:hint="eastAsia"/>
                <w:sz w:val="16"/>
                <w:szCs w:val="16"/>
              </w:rPr>
              <w:t>FL</w:t>
            </w:r>
          </w:p>
        </w:tc>
        <w:tc>
          <w:tcPr>
            <w:tcW w:w="1260" w:type="dxa"/>
            <w:vAlign w:val="center"/>
          </w:tcPr>
          <w:p w14:paraId="328750D6" w14:textId="77777777" w:rsidR="00413791" w:rsidRPr="0001042E" w:rsidRDefault="00413791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01042E">
              <w:rPr>
                <w:sz w:val="16"/>
                <w:szCs w:val="16"/>
              </w:rPr>
              <w:t>PFS</w:t>
            </w:r>
          </w:p>
        </w:tc>
      </w:tr>
    </w:tbl>
    <w:p w14:paraId="5EFC88B3" w14:textId="77777777" w:rsidR="00284102" w:rsidRPr="00413791" w:rsidRDefault="00284102" w:rsidP="00284102">
      <w:pPr>
        <w:pStyle w:val="ListParagraph"/>
        <w:spacing w:line="240" w:lineRule="auto"/>
        <w:ind w:leftChars="0" w:left="0"/>
        <w:rPr>
          <w:rFonts w:eastAsiaTheme="minorHAnsi"/>
          <w:b/>
          <w:bCs/>
        </w:rPr>
      </w:pPr>
    </w:p>
    <w:p w14:paraId="19151372" w14:textId="1E673902" w:rsidR="00284102" w:rsidRPr="00284102" w:rsidRDefault="00284102" w:rsidP="00284102">
      <w:pPr>
        <w:pStyle w:val="ListParagraph"/>
        <w:spacing w:line="240" w:lineRule="auto"/>
        <w:ind w:leftChars="0" w:left="0"/>
        <w:rPr>
          <w:rFonts w:ascii="Times New Roman" w:eastAsiaTheme="minorHAnsi"/>
          <w:b/>
          <w:bCs/>
        </w:rPr>
      </w:pPr>
      <w:r w:rsidRPr="00284102">
        <w:rPr>
          <w:rFonts w:ascii="Times New Roman" w:eastAsiaTheme="minorHAnsi"/>
          <w:b/>
          <w:bCs/>
        </w:rPr>
        <w:t xml:space="preserve">B) </w:t>
      </w:r>
      <w:r>
        <w:rPr>
          <w:rFonts w:ascii="Times New Roman" w:eastAsiaTheme="minorHAnsi"/>
          <w:b/>
          <w:bCs/>
        </w:rPr>
        <w:t xml:space="preserve">Clinical studies of </w:t>
      </w:r>
      <w:r w:rsidRPr="00284102">
        <w:rPr>
          <w:rFonts w:ascii="Times New Roman" w:eastAsiaTheme="minorHAnsi"/>
          <w:b/>
          <w:bCs/>
        </w:rPr>
        <w:t xml:space="preserve">MRI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37"/>
        <w:gridCol w:w="657"/>
        <w:gridCol w:w="901"/>
        <w:gridCol w:w="739"/>
        <w:gridCol w:w="1046"/>
        <w:gridCol w:w="801"/>
        <w:gridCol w:w="841"/>
        <w:gridCol w:w="1087"/>
        <w:gridCol w:w="1217"/>
      </w:tblGrid>
      <w:tr w:rsidR="00284102" w:rsidRPr="00A6386F" w14:paraId="5CB8D024" w14:textId="77777777" w:rsidTr="003B00B4">
        <w:trPr>
          <w:jc w:val="center"/>
        </w:trPr>
        <w:tc>
          <w:tcPr>
            <w:tcW w:w="1637" w:type="dxa"/>
            <w:vAlign w:val="center"/>
          </w:tcPr>
          <w:p w14:paraId="5897BCC7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A6386F">
              <w:rPr>
                <w:b/>
                <w:sz w:val="16"/>
                <w:szCs w:val="16"/>
              </w:rPr>
              <w:t>Study</w:t>
            </w:r>
          </w:p>
        </w:tc>
        <w:tc>
          <w:tcPr>
            <w:tcW w:w="657" w:type="dxa"/>
            <w:vAlign w:val="center"/>
          </w:tcPr>
          <w:p w14:paraId="5031F941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A6386F">
              <w:rPr>
                <w:b/>
                <w:sz w:val="16"/>
                <w:szCs w:val="16"/>
              </w:rPr>
              <w:t>Year</w:t>
            </w:r>
          </w:p>
        </w:tc>
        <w:tc>
          <w:tcPr>
            <w:tcW w:w="901" w:type="dxa"/>
            <w:vAlign w:val="center"/>
          </w:tcPr>
          <w:p w14:paraId="28342016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A6386F">
              <w:rPr>
                <w:b/>
                <w:sz w:val="16"/>
                <w:szCs w:val="16"/>
              </w:rPr>
              <w:t>Country</w:t>
            </w:r>
          </w:p>
        </w:tc>
        <w:tc>
          <w:tcPr>
            <w:tcW w:w="739" w:type="dxa"/>
            <w:vAlign w:val="center"/>
          </w:tcPr>
          <w:p w14:paraId="72BFADED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A6386F">
              <w:rPr>
                <w:b/>
                <w:sz w:val="16"/>
                <w:szCs w:val="16"/>
              </w:rPr>
              <w:t>Design</w:t>
            </w:r>
          </w:p>
        </w:tc>
        <w:tc>
          <w:tcPr>
            <w:tcW w:w="1046" w:type="dxa"/>
            <w:vAlign w:val="center"/>
          </w:tcPr>
          <w:p w14:paraId="3E80574E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A6386F">
              <w:rPr>
                <w:b/>
                <w:sz w:val="16"/>
                <w:szCs w:val="16"/>
              </w:rPr>
              <w:t>Population</w:t>
            </w:r>
          </w:p>
        </w:tc>
        <w:tc>
          <w:tcPr>
            <w:tcW w:w="801" w:type="dxa"/>
            <w:vAlign w:val="center"/>
          </w:tcPr>
          <w:p w14:paraId="5CA22F10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A6386F">
              <w:rPr>
                <w:b/>
                <w:sz w:val="16"/>
                <w:szCs w:val="16"/>
              </w:rPr>
              <w:t>Median age (y)</w:t>
            </w:r>
          </w:p>
        </w:tc>
        <w:tc>
          <w:tcPr>
            <w:tcW w:w="841" w:type="dxa"/>
            <w:vAlign w:val="center"/>
          </w:tcPr>
          <w:p w14:paraId="54F46FF3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A6386F">
              <w:rPr>
                <w:b/>
                <w:sz w:val="16"/>
                <w:szCs w:val="16"/>
              </w:rPr>
              <w:t>Median f/u (m)</w:t>
            </w:r>
          </w:p>
        </w:tc>
        <w:tc>
          <w:tcPr>
            <w:tcW w:w="1087" w:type="dxa"/>
            <w:vAlign w:val="center"/>
          </w:tcPr>
          <w:p w14:paraId="40778FC6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hint="eastAsia"/>
                <w:b/>
                <w:sz w:val="16"/>
                <w:szCs w:val="16"/>
              </w:rPr>
              <w:t xml:space="preserve">MRI </w:t>
            </w:r>
            <w:r w:rsidRPr="00A6386F">
              <w:rPr>
                <w:b/>
                <w:sz w:val="16"/>
                <w:szCs w:val="16"/>
              </w:rPr>
              <w:t>parameters</w:t>
            </w:r>
          </w:p>
        </w:tc>
        <w:tc>
          <w:tcPr>
            <w:tcW w:w="1217" w:type="dxa"/>
            <w:vAlign w:val="center"/>
          </w:tcPr>
          <w:p w14:paraId="45D3783F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A6386F">
              <w:rPr>
                <w:b/>
                <w:sz w:val="16"/>
                <w:szCs w:val="16"/>
              </w:rPr>
              <w:t>Outcomes</w:t>
            </w:r>
          </w:p>
        </w:tc>
      </w:tr>
      <w:tr w:rsidR="00284102" w:rsidRPr="00A6386F" w14:paraId="4D67B7E1" w14:textId="77777777" w:rsidTr="003B00B4">
        <w:trPr>
          <w:jc w:val="center"/>
        </w:trPr>
        <w:tc>
          <w:tcPr>
            <w:tcW w:w="1637" w:type="dxa"/>
          </w:tcPr>
          <w:p w14:paraId="3915EB51" w14:textId="5CB19B83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 xml:space="preserve">Lee </w:t>
            </w:r>
            <w:r w:rsidR="003B00B4">
              <w:rPr>
                <w:sz w:val="16"/>
                <w:szCs w:val="16"/>
              </w:rPr>
              <w:t>(102)</w:t>
            </w:r>
          </w:p>
        </w:tc>
        <w:tc>
          <w:tcPr>
            <w:tcW w:w="657" w:type="dxa"/>
          </w:tcPr>
          <w:p w14:paraId="18F14E08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2022</w:t>
            </w:r>
          </w:p>
        </w:tc>
        <w:tc>
          <w:tcPr>
            <w:tcW w:w="901" w:type="dxa"/>
          </w:tcPr>
          <w:p w14:paraId="7C4B46F2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Korea</w:t>
            </w:r>
          </w:p>
        </w:tc>
        <w:tc>
          <w:tcPr>
            <w:tcW w:w="739" w:type="dxa"/>
          </w:tcPr>
          <w:p w14:paraId="6EED9B09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</w:tcPr>
          <w:p w14:paraId="2C61A27B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214</w:t>
            </w:r>
          </w:p>
        </w:tc>
        <w:tc>
          <w:tcPr>
            <w:tcW w:w="801" w:type="dxa"/>
          </w:tcPr>
          <w:p w14:paraId="38A3060D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67</w:t>
            </w:r>
          </w:p>
        </w:tc>
        <w:tc>
          <w:tcPr>
            <w:tcW w:w="841" w:type="dxa"/>
          </w:tcPr>
          <w:p w14:paraId="612BF17E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37.9</w:t>
            </w:r>
          </w:p>
        </w:tc>
        <w:tc>
          <w:tcPr>
            <w:tcW w:w="1087" w:type="dxa"/>
          </w:tcPr>
          <w:p w14:paraId="6DDC67A1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Diffuse</w:t>
            </w:r>
          </w:p>
        </w:tc>
        <w:tc>
          <w:tcPr>
            <w:tcW w:w="1217" w:type="dxa"/>
          </w:tcPr>
          <w:p w14:paraId="3B808B2B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PFS, OS</w:t>
            </w:r>
          </w:p>
        </w:tc>
      </w:tr>
      <w:tr w:rsidR="00284102" w:rsidRPr="00A6386F" w14:paraId="37B51DB6" w14:textId="77777777" w:rsidTr="003B00B4">
        <w:trPr>
          <w:jc w:val="center"/>
        </w:trPr>
        <w:tc>
          <w:tcPr>
            <w:tcW w:w="1637" w:type="dxa"/>
          </w:tcPr>
          <w:p w14:paraId="1F06029D" w14:textId="58D91869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 xml:space="preserve">Zhang </w:t>
            </w:r>
            <w:r w:rsidR="003B00B4">
              <w:rPr>
                <w:sz w:val="16"/>
                <w:szCs w:val="16"/>
              </w:rPr>
              <w:t>(103)</w:t>
            </w:r>
          </w:p>
        </w:tc>
        <w:tc>
          <w:tcPr>
            <w:tcW w:w="657" w:type="dxa"/>
          </w:tcPr>
          <w:p w14:paraId="449F0CA3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2021</w:t>
            </w:r>
          </w:p>
        </w:tc>
        <w:tc>
          <w:tcPr>
            <w:tcW w:w="901" w:type="dxa"/>
          </w:tcPr>
          <w:p w14:paraId="24B4AD9F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China</w:t>
            </w:r>
          </w:p>
        </w:tc>
        <w:tc>
          <w:tcPr>
            <w:tcW w:w="739" w:type="dxa"/>
          </w:tcPr>
          <w:p w14:paraId="42756F86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Pros</w:t>
            </w:r>
          </w:p>
        </w:tc>
        <w:tc>
          <w:tcPr>
            <w:tcW w:w="1046" w:type="dxa"/>
          </w:tcPr>
          <w:p w14:paraId="2E443B73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102</w:t>
            </w:r>
          </w:p>
        </w:tc>
        <w:tc>
          <w:tcPr>
            <w:tcW w:w="801" w:type="dxa"/>
          </w:tcPr>
          <w:p w14:paraId="0AA98778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60</w:t>
            </w:r>
          </w:p>
        </w:tc>
        <w:tc>
          <w:tcPr>
            <w:tcW w:w="841" w:type="dxa"/>
          </w:tcPr>
          <w:p w14:paraId="24BEAE28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50.2</w:t>
            </w:r>
          </w:p>
        </w:tc>
        <w:tc>
          <w:tcPr>
            <w:tcW w:w="1087" w:type="dxa"/>
          </w:tcPr>
          <w:p w14:paraId="422C0AC6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Diffuse</w:t>
            </w:r>
          </w:p>
        </w:tc>
        <w:tc>
          <w:tcPr>
            <w:tcW w:w="1217" w:type="dxa"/>
          </w:tcPr>
          <w:p w14:paraId="2EA62A65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PFS, OS</w:t>
            </w:r>
          </w:p>
        </w:tc>
      </w:tr>
      <w:tr w:rsidR="00284102" w:rsidRPr="00A6386F" w14:paraId="073D9FCD" w14:textId="77777777" w:rsidTr="003B00B4">
        <w:trPr>
          <w:jc w:val="center"/>
        </w:trPr>
        <w:tc>
          <w:tcPr>
            <w:tcW w:w="1637" w:type="dxa"/>
          </w:tcPr>
          <w:p w14:paraId="3A41B1B9" w14:textId="3371AF04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 xml:space="preserve">Mai </w:t>
            </w:r>
            <w:r w:rsidR="003B00B4">
              <w:rPr>
                <w:sz w:val="16"/>
                <w:szCs w:val="16"/>
              </w:rPr>
              <w:t>(104)</w:t>
            </w:r>
          </w:p>
        </w:tc>
        <w:tc>
          <w:tcPr>
            <w:tcW w:w="657" w:type="dxa"/>
          </w:tcPr>
          <w:p w14:paraId="054BE18C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2015</w:t>
            </w:r>
          </w:p>
        </w:tc>
        <w:tc>
          <w:tcPr>
            <w:tcW w:w="901" w:type="dxa"/>
          </w:tcPr>
          <w:p w14:paraId="4B187B72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Germany</w:t>
            </w:r>
          </w:p>
        </w:tc>
        <w:tc>
          <w:tcPr>
            <w:tcW w:w="739" w:type="dxa"/>
          </w:tcPr>
          <w:p w14:paraId="0544981D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</w:tcPr>
          <w:p w14:paraId="338C3FE4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161</w:t>
            </w:r>
          </w:p>
        </w:tc>
        <w:tc>
          <w:tcPr>
            <w:tcW w:w="801" w:type="dxa"/>
          </w:tcPr>
          <w:p w14:paraId="267BDFE0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58</w:t>
            </w:r>
          </w:p>
        </w:tc>
        <w:tc>
          <w:tcPr>
            <w:tcW w:w="841" w:type="dxa"/>
          </w:tcPr>
          <w:p w14:paraId="79486A3D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14:paraId="6A20AC81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Diffuse, FL</w:t>
            </w:r>
          </w:p>
        </w:tc>
        <w:tc>
          <w:tcPr>
            <w:tcW w:w="1217" w:type="dxa"/>
          </w:tcPr>
          <w:p w14:paraId="0286C4EE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PFS, OS</w:t>
            </w:r>
          </w:p>
        </w:tc>
      </w:tr>
      <w:tr w:rsidR="00284102" w:rsidRPr="00A6386F" w14:paraId="07CE413E" w14:textId="77777777" w:rsidTr="003B00B4">
        <w:trPr>
          <w:jc w:val="center"/>
        </w:trPr>
        <w:tc>
          <w:tcPr>
            <w:tcW w:w="1637" w:type="dxa"/>
          </w:tcPr>
          <w:p w14:paraId="62283DEF" w14:textId="058E04A2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 xml:space="preserve">Song </w:t>
            </w:r>
            <w:r w:rsidR="003B00B4">
              <w:rPr>
                <w:sz w:val="16"/>
                <w:szCs w:val="16"/>
              </w:rPr>
              <w:t>(105)</w:t>
            </w:r>
          </w:p>
        </w:tc>
        <w:tc>
          <w:tcPr>
            <w:tcW w:w="657" w:type="dxa"/>
          </w:tcPr>
          <w:p w14:paraId="3CDCEF14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2015</w:t>
            </w:r>
          </w:p>
        </w:tc>
        <w:tc>
          <w:tcPr>
            <w:tcW w:w="901" w:type="dxa"/>
          </w:tcPr>
          <w:p w14:paraId="02CCA717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Korea</w:t>
            </w:r>
          </w:p>
        </w:tc>
        <w:tc>
          <w:tcPr>
            <w:tcW w:w="739" w:type="dxa"/>
          </w:tcPr>
          <w:p w14:paraId="0032C226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</w:tcPr>
          <w:p w14:paraId="364EE667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168</w:t>
            </w:r>
          </w:p>
        </w:tc>
        <w:tc>
          <w:tcPr>
            <w:tcW w:w="801" w:type="dxa"/>
          </w:tcPr>
          <w:p w14:paraId="0BE9C98B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69</w:t>
            </w:r>
          </w:p>
        </w:tc>
        <w:tc>
          <w:tcPr>
            <w:tcW w:w="841" w:type="dxa"/>
          </w:tcPr>
          <w:p w14:paraId="22E591B2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34.1</w:t>
            </w:r>
          </w:p>
        </w:tc>
        <w:tc>
          <w:tcPr>
            <w:tcW w:w="1087" w:type="dxa"/>
          </w:tcPr>
          <w:p w14:paraId="5C1315FB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Diffuse</w:t>
            </w:r>
          </w:p>
        </w:tc>
        <w:tc>
          <w:tcPr>
            <w:tcW w:w="1217" w:type="dxa"/>
          </w:tcPr>
          <w:p w14:paraId="633F207D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PFS, OS</w:t>
            </w:r>
          </w:p>
        </w:tc>
      </w:tr>
      <w:tr w:rsidR="00284102" w:rsidRPr="00A6386F" w14:paraId="2ADA8312" w14:textId="77777777" w:rsidTr="003B00B4">
        <w:trPr>
          <w:jc w:val="center"/>
        </w:trPr>
        <w:tc>
          <w:tcPr>
            <w:tcW w:w="1637" w:type="dxa"/>
          </w:tcPr>
          <w:p w14:paraId="0EA9953C" w14:textId="2E6C25C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Song</w:t>
            </w:r>
            <w:r w:rsidR="003B00B4">
              <w:rPr>
                <w:sz w:val="16"/>
                <w:szCs w:val="16"/>
              </w:rPr>
              <w:t xml:space="preserve"> (106)</w:t>
            </w:r>
            <w:r w:rsidRPr="00A6386F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7" w:type="dxa"/>
          </w:tcPr>
          <w:p w14:paraId="1ACECAA2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2014</w:t>
            </w:r>
          </w:p>
        </w:tc>
        <w:tc>
          <w:tcPr>
            <w:tcW w:w="901" w:type="dxa"/>
          </w:tcPr>
          <w:p w14:paraId="0A40664C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Korea</w:t>
            </w:r>
          </w:p>
        </w:tc>
        <w:tc>
          <w:tcPr>
            <w:tcW w:w="739" w:type="dxa"/>
          </w:tcPr>
          <w:p w14:paraId="63A122FC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</w:tcPr>
          <w:p w14:paraId="37C81249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79</w:t>
            </w:r>
          </w:p>
        </w:tc>
        <w:tc>
          <w:tcPr>
            <w:tcW w:w="801" w:type="dxa"/>
          </w:tcPr>
          <w:p w14:paraId="11725436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53.5</w:t>
            </w:r>
          </w:p>
        </w:tc>
        <w:tc>
          <w:tcPr>
            <w:tcW w:w="841" w:type="dxa"/>
          </w:tcPr>
          <w:p w14:paraId="6A155F5A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46.1</w:t>
            </w:r>
          </w:p>
        </w:tc>
        <w:tc>
          <w:tcPr>
            <w:tcW w:w="1087" w:type="dxa"/>
          </w:tcPr>
          <w:p w14:paraId="50F7E153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Diffuse</w:t>
            </w:r>
          </w:p>
        </w:tc>
        <w:tc>
          <w:tcPr>
            <w:tcW w:w="1217" w:type="dxa"/>
          </w:tcPr>
          <w:p w14:paraId="508C20FE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PFS, OS</w:t>
            </w:r>
          </w:p>
        </w:tc>
      </w:tr>
      <w:tr w:rsidR="00284102" w:rsidRPr="00A6386F" w14:paraId="41E38875" w14:textId="77777777" w:rsidTr="003B00B4">
        <w:trPr>
          <w:jc w:val="center"/>
        </w:trPr>
        <w:tc>
          <w:tcPr>
            <w:tcW w:w="1637" w:type="dxa"/>
          </w:tcPr>
          <w:p w14:paraId="1BE3185E" w14:textId="786D5EF8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 xml:space="preserve">Rasche </w:t>
            </w:r>
            <w:r w:rsidR="003B00B4">
              <w:rPr>
                <w:sz w:val="16"/>
                <w:szCs w:val="16"/>
              </w:rPr>
              <w:t>(100)</w:t>
            </w:r>
          </w:p>
        </w:tc>
        <w:tc>
          <w:tcPr>
            <w:tcW w:w="657" w:type="dxa"/>
          </w:tcPr>
          <w:p w14:paraId="722A84EB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2018</w:t>
            </w:r>
          </w:p>
        </w:tc>
        <w:tc>
          <w:tcPr>
            <w:tcW w:w="901" w:type="dxa"/>
          </w:tcPr>
          <w:p w14:paraId="643A231B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USA</w:t>
            </w:r>
          </w:p>
        </w:tc>
        <w:tc>
          <w:tcPr>
            <w:tcW w:w="739" w:type="dxa"/>
          </w:tcPr>
          <w:p w14:paraId="2561A6D7" w14:textId="77777777" w:rsidR="00284102" w:rsidRPr="00A6386F" w:rsidRDefault="00284102" w:rsidP="003B00B4">
            <w:pPr>
              <w:pStyle w:val="NoSpacing"/>
              <w:jc w:val="center"/>
              <w:rPr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-</w:t>
            </w:r>
          </w:p>
          <w:p w14:paraId="2E4A4C64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6" w:type="dxa"/>
          </w:tcPr>
          <w:p w14:paraId="73615A56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404</w:t>
            </w:r>
          </w:p>
        </w:tc>
        <w:tc>
          <w:tcPr>
            <w:tcW w:w="801" w:type="dxa"/>
          </w:tcPr>
          <w:p w14:paraId="78D3966A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&gt; 65 (35%)</w:t>
            </w:r>
          </w:p>
        </w:tc>
        <w:tc>
          <w:tcPr>
            <w:tcW w:w="841" w:type="dxa"/>
          </w:tcPr>
          <w:p w14:paraId="683E6667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62.4</w:t>
            </w:r>
          </w:p>
        </w:tc>
        <w:tc>
          <w:tcPr>
            <w:tcW w:w="1087" w:type="dxa"/>
          </w:tcPr>
          <w:p w14:paraId="3CEB6E09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FL</w:t>
            </w:r>
          </w:p>
        </w:tc>
        <w:tc>
          <w:tcPr>
            <w:tcW w:w="1217" w:type="dxa"/>
          </w:tcPr>
          <w:p w14:paraId="2EE92956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PFS, OS</w:t>
            </w:r>
          </w:p>
        </w:tc>
      </w:tr>
      <w:tr w:rsidR="00284102" w:rsidRPr="00A6386F" w14:paraId="56B9CC59" w14:textId="77777777" w:rsidTr="003B00B4">
        <w:trPr>
          <w:jc w:val="center"/>
        </w:trPr>
        <w:tc>
          <w:tcPr>
            <w:tcW w:w="1637" w:type="dxa"/>
          </w:tcPr>
          <w:p w14:paraId="50F6BD88" w14:textId="67E07174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Bartel</w:t>
            </w:r>
            <w:r w:rsidR="003B00B4">
              <w:rPr>
                <w:sz w:val="16"/>
                <w:szCs w:val="16"/>
              </w:rPr>
              <w:t xml:space="preserve"> (107)</w:t>
            </w:r>
            <w:r w:rsidRPr="00A6386F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7" w:type="dxa"/>
          </w:tcPr>
          <w:p w14:paraId="24D1D9C2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2009</w:t>
            </w:r>
          </w:p>
        </w:tc>
        <w:tc>
          <w:tcPr>
            <w:tcW w:w="901" w:type="dxa"/>
          </w:tcPr>
          <w:p w14:paraId="219BA8AB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Italy</w:t>
            </w:r>
          </w:p>
        </w:tc>
        <w:tc>
          <w:tcPr>
            <w:tcW w:w="739" w:type="dxa"/>
          </w:tcPr>
          <w:p w14:paraId="6BA25CA5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-</w:t>
            </w:r>
          </w:p>
        </w:tc>
        <w:tc>
          <w:tcPr>
            <w:tcW w:w="1046" w:type="dxa"/>
          </w:tcPr>
          <w:p w14:paraId="4EC90C71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239</w:t>
            </w:r>
          </w:p>
        </w:tc>
        <w:tc>
          <w:tcPr>
            <w:tcW w:w="801" w:type="dxa"/>
          </w:tcPr>
          <w:p w14:paraId="11EF377A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&gt; 65 (28%)</w:t>
            </w:r>
          </w:p>
        </w:tc>
        <w:tc>
          <w:tcPr>
            <w:tcW w:w="841" w:type="dxa"/>
          </w:tcPr>
          <w:p w14:paraId="212FF06E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43</w:t>
            </w:r>
          </w:p>
        </w:tc>
        <w:tc>
          <w:tcPr>
            <w:tcW w:w="1087" w:type="dxa"/>
          </w:tcPr>
          <w:p w14:paraId="47276CC6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FL</w:t>
            </w:r>
          </w:p>
        </w:tc>
        <w:tc>
          <w:tcPr>
            <w:tcW w:w="1217" w:type="dxa"/>
          </w:tcPr>
          <w:p w14:paraId="4E84C657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PFS, OS</w:t>
            </w:r>
          </w:p>
        </w:tc>
      </w:tr>
      <w:tr w:rsidR="00284102" w:rsidRPr="00A6386F" w14:paraId="40B5C42D" w14:textId="77777777" w:rsidTr="003B00B4">
        <w:trPr>
          <w:jc w:val="center"/>
        </w:trPr>
        <w:tc>
          <w:tcPr>
            <w:tcW w:w="1637" w:type="dxa"/>
          </w:tcPr>
          <w:p w14:paraId="30E15CE2" w14:textId="2C5DB1BC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Walker</w:t>
            </w:r>
            <w:r>
              <w:rPr>
                <w:sz w:val="16"/>
                <w:szCs w:val="16"/>
              </w:rPr>
              <w:t xml:space="preserve"> </w:t>
            </w:r>
            <w:r w:rsidR="003B00B4">
              <w:rPr>
                <w:sz w:val="16"/>
                <w:szCs w:val="16"/>
              </w:rPr>
              <w:t>(108)</w:t>
            </w:r>
          </w:p>
        </w:tc>
        <w:tc>
          <w:tcPr>
            <w:tcW w:w="657" w:type="dxa"/>
          </w:tcPr>
          <w:p w14:paraId="50B508D1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2007</w:t>
            </w:r>
          </w:p>
        </w:tc>
        <w:tc>
          <w:tcPr>
            <w:tcW w:w="901" w:type="dxa"/>
          </w:tcPr>
          <w:p w14:paraId="4C20150A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USA</w:t>
            </w:r>
          </w:p>
        </w:tc>
        <w:tc>
          <w:tcPr>
            <w:tcW w:w="739" w:type="dxa"/>
          </w:tcPr>
          <w:p w14:paraId="05D3F5AE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-</w:t>
            </w:r>
          </w:p>
        </w:tc>
        <w:tc>
          <w:tcPr>
            <w:tcW w:w="1046" w:type="dxa"/>
          </w:tcPr>
          <w:p w14:paraId="2F84CDE8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420</w:t>
            </w:r>
          </w:p>
        </w:tc>
        <w:tc>
          <w:tcPr>
            <w:tcW w:w="801" w:type="dxa"/>
          </w:tcPr>
          <w:p w14:paraId="14DC11E1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NA</w:t>
            </w:r>
          </w:p>
        </w:tc>
        <w:tc>
          <w:tcPr>
            <w:tcW w:w="841" w:type="dxa"/>
          </w:tcPr>
          <w:p w14:paraId="59A69AFC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55</w:t>
            </w:r>
          </w:p>
        </w:tc>
        <w:tc>
          <w:tcPr>
            <w:tcW w:w="1087" w:type="dxa"/>
          </w:tcPr>
          <w:p w14:paraId="6794A2DD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FL</w:t>
            </w:r>
          </w:p>
        </w:tc>
        <w:tc>
          <w:tcPr>
            <w:tcW w:w="1217" w:type="dxa"/>
          </w:tcPr>
          <w:p w14:paraId="4C38F903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OS</w:t>
            </w:r>
          </w:p>
        </w:tc>
      </w:tr>
      <w:tr w:rsidR="00284102" w:rsidRPr="00A6386F" w14:paraId="18269FC0" w14:textId="77777777" w:rsidTr="003B00B4">
        <w:trPr>
          <w:jc w:val="center"/>
        </w:trPr>
        <w:tc>
          <w:tcPr>
            <w:tcW w:w="1637" w:type="dxa"/>
          </w:tcPr>
          <w:p w14:paraId="1833D541" w14:textId="65578D23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Moulopoulos</w:t>
            </w:r>
            <w:r w:rsidR="00A0255E">
              <w:rPr>
                <w:sz w:val="16"/>
                <w:szCs w:val="16"/>
              </w:rPr>
              <w:t xml:space="preserve"> (109)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657" w:type="dxa"/>
          </w:tcPr>
          <w:p w14:paraId="1788EF77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2005</w:t>
            </w:r>
          </w:p>
        </w:tc>
        <w:tc>
          <w:tcPr>
            <w:tcW w:w="901" w:type="dxa"/>
          </w:tcPr>
          <w:p w14:paraId="7B575B54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Greece</w:t>
            </w:r>
          </w:p>
        </w:tc>
        <w:tc>
          <w:tcPr>
            <w:tcW w:w="739" w:type="dxa"/>
          </w:tcPr>
          <w:p w14:paraId="6157A112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</w:tcPr>
          <w:p w14:paraId="79CB1D9B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142</w:t>
            </w:r>
          </w:p>
        </w:tc>
        <w:tc>
          <w:tcPr>
            <w:tcW w:w="801" w:type="dxa"/>
          </w:tcPr>
          <w:p w14:paraId="003BBCFF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≥65, (30%)</w:t>
            </w:r>
          </w:p>
        </w:tc>
        <w:tc>
          <w:tcPr>
            <w:tcW w:w="841" w:type="dxa"/>
          </w:tcPr>
          <w:p w14:paraId="0ECE3584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NA</w:t>
            </w:r>
          </w:p>
        </w:tc>
        <w:tc>
          <w:tcPr>
            <w:tcW w:w="1087" w:type="dxa"/>
          </w:tcPr>
          <w:p w14:paraId="17E7C93F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Diffuse</w:t>
            </w:r>
          </w:p>
        </w:tc>
        <w:tc>
          <w:tcPr>
            <w:tcW w:w="1217" w:type="dxa"/>
          </w:tcPr>
          <w:p w14:paraId="322031E3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OS</w:t>
            </w:r>
          </w:p>
        </w:tc>
      </w:tr>
      <w:tr w:rsidR="00284102" w:rsidRPr="00A6386F" w14:paraId="7BB6E97D" w14:textId="77777777" w:rsidTr="003B00B4">
        <w:trPr>
          <w:jc w:val="center"/>
        </w:trPr>
        <w:tc>
          <w:tcPr>
            <w:tcW w:w="1637" w:type="dxa"/>
          </w:tcPr>
          <w:p w14:paraId="1CCB3CFA" w14:textId="3735962C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Moulopoulos</w:t>
            </w:r>
            <w:r w:rsidR="00A0255E">
              <w:rPr>
                <w:sz w:val="16"/>
                <w:szCs w:val="16"/>
              </w:rPr>
              <w:t xml:space="preserve"> (110)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657" w:type="dxa"/>
          </w:tcPr>
          <w:p w14:paraId="3BEF0D73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2012</w:t>
            </w:r>
          </w:p>
        </w:tc>
        <w:tc>
          <w:tcPr>
            <w:tcW w:w="901" w:type="dxa"/>
          </w:tcPr>
          <w:p w14:paraId="5CE3CB51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Greece</w:t>
            </w:r>
          </w:p>
        </w:tc>
        <w:tc>
          <w:tcPr>
            <w:tcW w:w="739" w:type="dxa"/>
          </w:tcPr>
          <w:p w14:paraId="29FBDAC3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Retro</w:t>
            </w:r>
          </w:p>
        </w:tc>
        <w:tc>
          <w:tcPr>
            <w:tcW w:w="1046" w:type="dxa"/>
          </w:tcPr>
          <w:p w14:paraId="3E0439BD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134</w:t>
            </w:r>
          </w:p>
        </w:tc>
        <w:tc>
          <w:tcPr>
            <w:tcW w:w="801" w:type="dxa"/>
          </w:tcPr>
          <w:p w14:paraId="4327EBC4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67</w:t>
            </w:r>
          </w:p>
        </w:tc>
        <w:tc>
          <w:tcPr>
            <w:tcW w:w="841" w:type="dxa"/>
          </w:tcPr>
          <w:p w14:paraId="6D8C8B74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NA</w:t>
            </w:r>
          </w:p>
        </w:tc>
        <w:tc>
          <w:tcPr>
            <w:tcW w:w="1087" w:type="dxa"/>
          </w:tcPr>
          <w:p w14:paraId="43CEC565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Diffuse</w:t>
            </w:r>
          </w:p>
        </w:tc>
        <w:tc>
          <w:tcPr>
            <w:tcW w:w="1217" w:type="dxa"/>
          </w:tcPr>
          <w:p w14:paraId="6E778F07" w14:textId="77777777" w:rsidR="00284102" w:rsidRPr="00A6386F" w:rsidRDefault="00284102" w:rsidP="003B00B4">
            <w:pPr>
              <w:pStyle w:val="NoSpacing"/>
              <w:jc w:val="center"/>
              <w:rPr>
                <w:rFonts w:cs="Times New Roman"/>
                <w:sz w:val="16"/>
                <w:szCs w:val="16"/>
              </w:rPr>
            </w:pPr>
            <w:r w:rsidRPr="00A6386F">
              <w:rPr>
                <w:sz w:val="16"/>
                <w:szCs w:val="16"/>
              </w:rPr>
              <w:t>OS</w:t>
            </w:r>
          </w:p>
        </w:tc>
      </w:tr>
    </w:tbl>
    <w:p w14:paraId="4DEB1DBB" w14:textId="77777777" w:rsidR="00284102" w:rsidRDefault="00284102" w:rsidP="00CF0F44">
      <w:pPr>
        <w:spacing w:line="360" w:lineRule="auto"/>
        <w:rPr>
          <w:rFonts w:ascii="Times New Roman"/>
          <w:b/>
        </w:rPr>
      </w:pPr>
    </w:p>
    <w:p w14:paraId="2BF3FF66" w14:textId="79D647E7" w:rsidR="00CF0F44" w:rsidRDefault="00CF0F44" w:rsidP="00CF0F44">
      <w:pPr>
        <w:spacing w:line="360" w:lineRule="auto"/>
        <w:rPr>
          <w:rFonts w:ascii="Times New Roman"/>
          <w:b/>
        </w:rPr>
      </w:pPr>
    </w:p>
    <w:p w14:paraId="2C916D3E" w14:textId="6218B4F8" w:rsidR="00284102" w:rsidRDefault="00284102" w:rsidP="00CF0F44">
      <w:pPr>
        <w:spacing w:line="360" w:lineRule="auto"/>
        <w:rPr>
          <w:rFonts w:ascii="Times New Roman"/>
          <w:b/>
        </w:rPr>
      </w:pPr>
    </w:p>
    <w:p w14:paraId="68E378F0" w14:textId="79A39023" w:rsidR="00284102" w:rsidRDefault="00284102" w:rsidP="00CF0F44">
      <w:pPr>
        <w:spacing w:line="360" w:lineRule="auto"/>
        <w:rPr>
          <w:rFonts w:ascii="Times New Roman"/>
          <w:b/>
        </w:rPr>
      </w:pPr>
    </w:p>
    <w:p w14:paraId="12DD7FB6" w14:textId="5679194C" w:rsidR="00284102" w:rsidRDefault="00284102" w:rsidP="00CF0F44">
      <w:pPr>
        <w:spacing w:line="360" w:lineRule="auto"/>
        <w:rPr>
          <w:rFonts w:ascii="Times New Roman"/>
          <w:b/>
        </w:rPr>
      </w:pPr>
    </w:p>
    <w:p w14:paraId="7ECC4A94" w14:textId="7E560506" w:rsidR="00284102" w:rsidRDefault="00284102" w:rsidP="00CF0F44">
      <w:pPr>
        <w:spacing w:line="360" w:lineRule="auto"/>
        <w:rPr>
          <w:rFonts w:ascii="Times New Roman"/>
          <w:b/>
        </w:rPr>
      </w:pPr>
    </w:p>
    <w:p w14:paraId="450BC1B9" w14:textId="6F13AA80" w:rsidR="00284102" w:rsidRDefault="00284102" w:rsidP="00CF0F44">
      <w:pPr>
        <w:spacing w:line="360" w:lineRule="auto"/>
        <w:rPr>
          <w:rFonts w:ascii="Times New Roman"/>
          <w:b/>
        </w:rPr>
      </w:pPr>
    </w:p>
    <w:p w14:paraId="6080D79A" w14:textId="7902C7A2" w:rsidR="00284102" w:rsidRDefault="00284102" w:rsidP="00CF0F44">
      <w:pPr>
        <w:spacing w:line="360" w:lineRule="auto"/>
        <w:rPr>
          <w:rFonts w:ascii="Times New Roman"/>
          <w:b/>
        </w:rPr>
      </w:pPr>
    </w:p>
    <w:p w14:paraId="7AB17DBF" w14:textId="77777777" w:rsidR="00284102" w:rsidRDefault="00284102" w:rsidP="00CF0F44">
      <w:pPr>
        <w:spacing w:line="360" w:lineRule="auto"/>
        <w:rPr>
          <w:rFonts w:ascii="Times New Roman"/>
          <w:b/>
        </w:rPr>
      </w:pPr>
    </w:p>
    <w:p w14:paraId="0556645F" w14:textId="1FB81596" w:rsidR="00CF0F44" w:rsidRPr="00CF0F44" w:rsidRDefault="00CF0F44" w:rsidP="00CF0F44">
      <w:pPr>
        <w:pStyle w:val="NoSpacing"/>
        <w:rPr>
          <w:rFonts w:ascii="Times New Roman" w:eastAsiaTheme="minorHAnsi" w:hAnsi="Times New Roman" w:cs="Times New Roman"/>
          <w:b/>
          <w:bCs/>
          <w:sz w:val="22"/>
        </w:rPr>
      </w:pPr>
      <w:r w:rsidRPr="00CF0F44">
        <w:rPr>
          <w:rFonts w:ascii="Times New Roman" w:eastAsiaTheme="minorHAnsi" w:hAnsi="Times New Roman" w:cs="Times New Roman"/>
          <w:b/>
          <w:bCs/>
          <w:sz w:val="22"/>
        </w:rPr>
        <w:lastRenderedPageBreak/>
        <w:t>Table 10</w:t>
      </w:r>
      <w:r w:rsidR="00284102">
        <w:rPr>
          <w:rFonts w:ascii="Times New Roman" w:eastAsiaTheme="minorHAnsi" w:hAnsi="Times New Roman" w:cs="Times New Roman"/>
          <w:b/>
          <w:bCs/>
          <w:sz w:val="22"/>
        </w:rPr>
        <w:t>-2</w:t>
      </w:r>
      <w:r w:rsidRPr="00CF0F44">
        <w:rPr>
          <w:rFonts w:ascii="Times New Roman" w:eastAsiaTheme="minorHAnsi" w:hAnsi="Times New Roman" w:cs="Times New Roman"/>
          <w:b/>
          <w:bCs/>
          <w:sz w:val="22"/>
        </w:rPr>
        <w:t>. Summary of Findings table</w:t>
      </w:r>
    </w:p>
    <w:p w14:paraId="5E553D2B" w14:textId="0228F8D3" w:rsidR="00CF0F44" w:rsidRPr="00CF0F44" w:rsidRDefault="00CF0F44" w:rsidP="00CF0F44">
      <w:pPr>
        <w:pStyle w:val="NoSpacing"/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</w:pPr>
      <w:r w:rsidRPr="00CF0F44"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  <w:t xml:space="preserve">A) Comparison of survival based on FDG PET/CT and MRI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97"/>
        <w:gridCol w:w="1083"/>
        <w:gridCol w:w="1587"/>
        <w:gridCol w:w="984"/>
        <w:gridCol w:w="1340"/>
        <w:gridCol w:w="1333"/>
        <w:gridCol w:w="1032"/>
      </w:tblGrid>
      <w:tr w:rsidR="00CF0F44" w:rsidRPr="008D1EE0" w14:paraId="3BD75C28" w14:textId="77777777" w:rsidTr="00CF0F44"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187E5B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Outcomes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B41378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Illustrative comparative risks* 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5BB518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Relative effect</w:t>
            </w: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br/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3F0CAB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No of Participants</w:t>
            </w: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D5E9BF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Quality of the evidence</w:t>
            </w: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74EDE5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Comments</w:t>
            </w:r>
          </w:p>
        </w:tc>
      </w:tr>
      <w:tr w:rsidR="00CF0F44" w:rsidRPr="008D1EE0" w14:paraId="75745881" w14:textId="77777777" w:rsidTr="00CF0F44"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FF74EEF" w14:textId="77777777" w:rsidR="00CF0F44" w:rsidRPr="008D1EE0" w:rsidRDefault="00CF0F44" w:rsidP="00CF0F44">
            <w:pPr>
              <w:jc w:val="center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9C0FF2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t>Assumed risk</w:t>
            </w:r>
          </w:p>
        </w:tc>
        <w:tc>
          <w:tcPr>
            <w:tcW w:w="0" w:type="auto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1CB10C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t>Corresponding risk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2C0F60C" w14:textId="77777777" w:rsidR="00CF0F44" w:rsidRPr="008D1EE0" w:rsidRDefault="00CF0F44" w:rsidP="00CF0F44">
            <w:pPr>
              <w:jc w:val="center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FABF849" w14:textId="77777777" w:rsidR="00CF0F44" w:rsidRPr="008D1EE0" w:rsidRDefault="00CF0F44" w:rsidP="00CF0F44">
            <w:pPr>
              <w:jc w:val="center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360DEC2" w14:textId="77777777" w:rsidR="00CF0F44" w:rsidRPr="008D1EE0" w:rsidRDefault="00CF0F44" w:rsidP="00CF0F44">
            <w:pPr>
              <w:jc w:val="center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64EBB4D" w14:textId="77777777" w:rsidR="00CF0F44" w:rsidRPr="008D1EE0" w:rsidRDefault="00CF0F44" w:rsidP="00CF0F44">
            <w:pPr>
              <w:jc w:val="center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216C6263" w14:textId="77777777" w:rsidTr="00CF0F44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743D69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PET/CT(PFS)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649208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553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42E8D0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830 per 1000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(646 to 919)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EA5E55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 xml:space="preserve">HR 2.20 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(1.29 to 3.12)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31DCF0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t>1142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(5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F5B8E9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Cambria Math" w:hAnsi="Cambria Math" w:cs="Cambria Math"/>
                <w:kern w:val="2"/>
                <w:sz w:val="16"/>
                <w:szCs w:val="16"/>
              </w:rPr>
              <w:t>⊕⊝⊝⊝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</w: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C36E53" w14:textId="77777777" w:rsidR="00CF0F44" w:rsidRPr="008D1EE0" w:rsidRDefault="00CF0F44" w:rsidP="00CF0F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0F44" w:rsidRPr="008D1EE0" w14:paraId="7F9C2FBC" w14:textId="77777777" w:rsidTr="00CF0F44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072995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PET/CT(OS)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D32D1E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298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76B8A2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501 per 1000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(320 to 633)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95E583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 xml:space="preserve">HR 1.96 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(1.09 to 2.83)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929115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t>762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6D498D7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Cambria Math" w:hAnsi="Cambria Math" w:cs="Cambria Math"/>
                <w:kern w:val="2"/>
                <w:sz w:val="16"/>
                <w:szCs w:val="16"/>
              </w:rPr>
              <w:t>⊕⊝⊝⊝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</w: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F82B26" w14:textId="77777777" w:rsidR="00CF0F44" w:rsidRPr="008D1EE0" w:rsidRDefault="00CF0F44" w:rsidP="00CF0F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0F44" w:rsidRPr="008D1EE0" w14:paraId="307058C2" w14:textId="77777777" w:rsidTr="00CF0F44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E044D2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MRI(PFS)_Diffuse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BCFA24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440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D5065B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730 per 1000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(648 to 792)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618B47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 xml:space="preserve">HR 2.26 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(1.80 to 2.71)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2901CD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t>622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36FB99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Cambria Math" w:hAnsi="Cambria Math" w:cs="Cambria Math"/>
                <w:kern w:val="2"/>
                <w:sz w:val="16"/>
                <w:szCs w:val="16"/>
              </w:rPr>
              <w:t>⊕⊝⊝⊝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</w: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5F0C86" w14:textId="77777777" w:rsidR="00CF0F44" w:rsidRPr="008D1EE0" w:rsidRDefault="00CF0F44" w:rsidP="00CF0F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0F44" w:rsidRPr="008D1EE0" w14:paraId="3BB967A8" w14:textId="77777777" w:rsidTr="00CF0F44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109C96A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MRI(PFS) _High FL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80D786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373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D91EBA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489 per 1000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(143 to 696)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7C8063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 xml:space="preserve">HR 1.44 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(0.33 to 2.55)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56465B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t>565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D5FC95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Cambria Math" w:hAnsi="Cambria Math" w:cs="Cambria Math"/>
                <w:kern w:val="2"/>
                <w:sz w:val="16"/>
                <w:szCs w:val="16"/>
              </w:rPr>
              <w:t>⊕⊝⊝⊝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</w: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47ACB5" w14:textId="77777777" w:rsidR="00CF0F44" w:rsidRPr="008D1EE0" w:rsidRDefault="00CF0F44" w:rsidP="00CF0F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0F44" w:rsidRPr="008D1EE0" w14:paraId="0F3F02C6" w14:textId="77777777" w:rsidTr="00CF0F44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CA71F2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MRI(OS)_Diffuse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82298E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374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8101DC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653 per 1000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(569 to 718)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30FD28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 xml:space="preserve">HR 2.26 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(1.80 to 2.71)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6CD620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t>677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5F675B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Cambria Math" w:hAnsi="Cambria Math" w:cs="Cambria Math"/>
                <w:kern w:val="2"/>
                <w:sz w:val="16"/>
                <w:szCs w:val="16"/>
              </w:rPr>
              <w:t>⊕⊝⊝⊝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</w: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0D172E" w14:textId="77777777" w:rsidR="00CF0F44" w:rsidRPr="008D1EE0" w:rsidRDefault="00CF0F44" w:rsidP="00CF0F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0F44" w:rsidRPr="008D1EE0" w14:paraId="1168EE36" w14:textId="77777777" w:rsidTr="00CF0F44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5A2F35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MRI(OS) _High FL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1D1F6D2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236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F6A5CA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324 per 1000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(34 to 525)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430582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 xml:space="preserve">HR 1.45 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(0.13 to 2.76)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371EDF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t>565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A83843" w14:textId="77777777" w:rsidR="00CF0F44" w:rsidRPr="008D1EE0" w:rsidRDefault="00CF0F44" w:rsidP="00CF0F44">
            <w:pPr>
              <w:pStyle w:val="NormalWeb"/>
              <w:spacing w:line="256" w:lineRule="auto"/>
              <w:jc w:val="center"/>
              <w:rPr>
                <w:rFonts w:ascii="Arial" w:hAnsi="Arial" w:cs="Arial"/>
                <w:kern w:val="2"/>
                <w:sz w:val="16"/>
                <w:szCs w:val="16"/>
              </w:rPr>
            </w:pPr>
            <w:r w:rsidRPr="008D1EE0">
              <w:rPr>
                <w:rFonts w:ascii="Cambria Math" w:hAnsi="Cambria Math" w:cs="Cambria Math"/>
                <w:kern w:val="2"/>
                <w:sz w:val="16"/>
                <w:szCs w:val="16"/>
              </w:rPr>
              <w:t>⊕⊝⊝⊝</w:t>
            </w:r>
            <w:r w:rsidRPr="008D1EE0">
              <w:rPr>
                <w:rFonts w:ascii="Arial" w:hAnsi="Arial" w:cs="Arial"/>
                <w:kern w:val="2"/>
                <w:sz w:val="16"/>
                <w:szCs w:val="16"/>
              </w:rPr>
              <w:br/>
            </w:r>
            <w:r w:rsidRPr="008D1EE0">
              <w:rPr>
                <w:rFonts w:ascii="Arial" w:hAnsi="Arial" w:cs="Arial"/>
                <w:b/>
                <w:bCs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28347DE" w14:textId="77777777" w:rsidR="00CF0F44" w:rsidRPr="008D1EE0" w:rsidRDefault="00CF0F44" w:rsidP="00CF0F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0F44" w14:paraId="3E2C3821" w14:textId="77777777" w:rsidTr="00CF0F44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8749F0" w14:textId="4A964B31" w:rsidR="00CF0F44" w:rsidRPr="00CF0F44" w:rsidRDefault="00CF0F44" w:rsidP="00CF0F44">
            <w:pPr>
              <w:rPr>
                <w:rFonts w:ascii="Times New Roman" w:eastAsia="Gulim"/>
                <w:sz w:val="16"/>
                <w:szCs w:val="16"/>
              </w:rPr>
            </w:pPr>
            <w:r w:rsidRPr="00CF0F44">
              <w:rPr>
                <w:rFonts w:ascii="Times New Roman"/>
                <w:sz w:val="16"/>
                <w:szCs w:val="16"/>
              </w:rPr>
              <w:t xml:space="preserve">*The basis for the </w:t>
            </w:r>
            <w:r w:rsidRPr="00CF0F44">
              <w:rPr>
                <w:rFonts w:ascii="Times New Roman"/>
                <w:bCs/>
                <w:sz w:val="16"/>
                <w:szCs w:val="16"/>
              </w:rPr>
              <w:t>assumed risk</w:t>
            </w:r>
            <w:r w:rsidRPr="00CF0F44">
              <w:rPr>
                <w:rFonts w:ascii="Times New Roman"/>
                <w:sz w:val="16"/>
                <w:szCs w:val="16"/>
              </w:rPr>
              <w:t xml:space="preserve"> (e.g. the median control group risk across studies) is provided in footnotes. The </w:t>
            </w:r>
            <w:r w:rsidRPr="00CF0F44">
              <w:rPr>
                <w:rFonts w:ascii="Times New Roman"/>
                <w:bCs/>
                <w:sz w:val="16"/>
                <w:szCs w:val="16"/>
              </w:rPr>
              <w:t>corresponding risk</w:t>
            </w:r>
            <w:r w:rsidRPr="00CF0F44">
              <w:rPr>
                <w:rFonts w:ascii="Times New Roman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CF0F44">
              <w:rPr>
                <w:rFonts w:ascii="Times New Roman"/>
                <w:bCs/>
                <w:sz w:val="16"/>
                <w:szCs w:val="16"/>
              </w:rPr>
              <w:t>relative effect</w:t>
            </w:r>
            <w:r w:rsidRPr="00CF0F44">
              <w:rPr>
                <w:rFonts w:ascii="Times New Roman"/>
                <w:sz w:val="16"/>
                <w:szCs w:val="16"/>
              </w:rPr>
              <w:t xml:space="preserve"> of the intervention (and its 95% CI).</w:t>
            </w:r>
            <w:r w:rsidRPr="00CF0F44">
              <w:rPr>
                <w:rFonts w:ascii="Times New Roman"/>
                <w:sz w:val="16"/>
                <w:szCs w:val="16"/>
              </w:rPr>
              <w:br/>
            </w:r>
            <w:r w:rsidRPr="00CF0F44">
              <w:rPr>
                <w:rFonts w:ascii="Times New Roman"/>
                <w:sz w:val="16"/>
                <w:szCs w:val="16"/>
              </w:rPr>
              <w:br/>
            </w:r>
            <w:r w:rsidRPr="00CF0F44">
              <w:rPr>
                <w:rFonts w:ascii="Times New Roman"/>
                <w:bCs/>
                <w:sz w:val="16"/>
                <w:szCs w:val="16"/>
              </w:rPr>
              <w:t>CI</w:t>
            </w:r>
            <w:r>
              <w:rPr>
                <w:rFonts w:ascii="Times New Roman"/>
                <w:bCs/>
                <w:sz w:val="16"/>
                <w:szCs w:val="16"/>
              </w:rPr>
              <w:t>,</w:t>
            </w:r>
            <w:r w:rsidRPr="00CF0F44">
              <w:rPr>
                <w:rFonts w:ascii="Times New Roman"/>
                <w:sz w:val="16"/>
                <w:szCs w:val="16"/>
              </w:rPr>
              <w:t xml:space="preserve"> </w:t>
            </w:r>
            <w:r>
              <w:rPr>
                <w:rFonts w:ascii="Times New Roman"/>
                <w:sz w:val="16"/>
                <w:szCs w:val="16"/>
              </w:rPr>
              <w:t>c</w:t>
            </w:r>
            <w:r w:rsidRPr="00CF0F44">
              <w:rPr>
                <w:rFonts w:ascii="Times New Roman"/>
                <w:sz w:val="16"/>
                <w:szCs w:val="16"/>
              </w:rPr>
              <w:t xml:space="preserve">onfidence interval; </w:t>
            </w:r>
            <w:r w:rsidRPr="00CF0F44">
              <w:rPr>
                <w:rFonts w:ascii="Times New Roman"/>
                <w:bCs/>
                <w:sz w:val="16"/>
                <w:szCs w:val="16"/>
              </w:rPr>
              <w:t>H</w:t>
            </w:r>
            <w:r>
              <w:rPr>
                <w:rFonts w:ascii="Times New Roman"/>
                <w:bCs/>
                <w:sz w:val="16"/>
                <w:szCs w:val="16"/>
              </w:rPr>
              <w:t>, h</w:t>
            </w:r>
            <w:r w:rsidRPr="00CF0F44">
              <w:rPr>
                <w:rFonts w:ascii="Times New Roman"/>
                <w:sz w:val="16"/>
                <w:szCs w:val="16"/>
              </w:rPr>
              <w:t xml:space="preserve">azard ratio; </w:t>
            </w:r>
            <w:r>
              <w:rPr>
                <w:rFonts w:ascii="Times New Roman"/>
                <w:sz w:val="16"/>
                <w:szCs w:val="16"/>
              </w:rPr>
              <w:t>PFS, progression-free survival; OS, overall survival; FL, focal lesion</w:t>
            </w:r>
          </w:p>
        </w:tc>
      </w:tr>
    </w:tbl>
    <w:p w14:paraId="41722FD1" w14:textId="77777777" w:rsidR="00CF0F44" w:rsidRPr="00F328C3" w:rsidRDefault="00CF0F44" w:rsidP="00CF0F44">
      <w:pPr>
        <w:pStyle w:val="NoSpacing"/>
        <w:rPr>
          <w:rFonts w:eastAsiaTheme="minorHAnsi"/>
          <w:b/>
          <w:bCs/>
          <w:color w:val="000000"/>
          <w:sz w:val="22"/>
          <w:lang w:val="en"/>
        </w:rPr>
      </w:pPr>
    </w:p>
    <w:p w14:paraId="54A14475" w14:textId="26D50D61" w:rsidR="00CF0F44" w:rsidRPr="00CF0F44" w:rsidRDefault="00CF0F44" w:rsidP="00CF0F44">
      <w:pPr>
        <w:pStyle w:val="NoSpacing"/>
        <w:rPr>
          <w:rFonts w:ascii="Times New Roman" w:eastAsiaTheme="minorHAnsi" w:hAnsi="Times New Roman" w:cs="Times New Roman"/>
          <w:b/>
          <w:bCs/>
          <w:color w:val="000000" w:themeColor="text1"/>
          <w:sz w:val="22"/>
          <w:lang w:val="en"/>
        </w:rPr>
      </w:pPr>
      <w:r w:rsidRPr="00CF0F44">
        <w:rPr>
          <w:rFonts w:ascii="Times New Roman" w:eastAsiaTheme="minorHAnsi" w:hAnsi="Times New Roman" w:cs="Times New Roman"/>
          <w:b/>
          <w:bCs/>
          <w:sz w:val="22"/>
          <w:lang w:val="en"/>
        </w:rPr>
        <w:t>B) Sensitivity and Specificity of FDG PET/CT and MRI from the perspective of PFS</w:t>
      </w:r>
      <w:r w:rsidRPr="00CF0F44">
        <w:rPr>
          <w:rFonts w:ascii="Times New Roman" w:eastAsiaTheme="minorHAnsi" w:hAnsi="Times New Roman" w:cs="Times New Roman"/>
          <w:b/>
          <w:bCs/>
          <w:color w:val="000000" w:themeColor="text1"/>
          <w:sz w:val="22"/>
          <w:lang w:val="en"/>
        </w:rPr>
        <w:t xml:space="preserve"> </w:t>
      </w:r>
    </w:p>
    <w:p w14:paraId="49CC2D0C" w14:textId="77777777" w:rsidR="00CF0F44" w:rsidRDefault="00CF0F44" w:rsidP="00CF0F44">
      <w:pPr>
        <w:rPr>
          <w:rFonts w:ascii="Arial Narrow" w:hAnsi="Arial Narrow"/>
          <w:b/>
          <w:bCs/>
          <w:kern w:val="0"/>
          <w:sz w:val="21"/>
          <w:szCs w:val="21"/>
          <w:lang w:val="en"/>
        </w:rPr>
      </w:pPr>
      <w:r>
        <w:rPr>
          <w:rFonts w:ascii="Arial Narrow" w:hAnsi="Arial Narrow"/>
          <w:b/>
          <w:bCs/>
          <w:sz w:val="21"/>
          <w:szCs w:val="21"/>
          <w:lang w:val="en"/>
        </w:rPr>
        <w:t>Should PET/CT vs. MRI be used to diagnose PFS in [health problem and/or population]?</w:t>
      </w:r>
    </w:p>
    <w:p w14:paraId="38E8F875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Patient or population</w:t>
      </w:r>
      <w:r>
        <w:rPr>
          <w:rFonts w:ascii="Arial Narrow" w:hAnsi="Arial Narrow"/>
          <w:sz w:val="16"/>
          <w:szCs w:val="16"/>
          <w:lang w:val="en"/>
        </w:rPr>
        <w:t>: [health problem and/or population]</w:t>
      </w:r>
    </w:p>
    <w:p w14:paraId="5C9064D6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Setting</w:t>
      </w:r>
      <w:r>
        <w:rPr>
          <w:rFonts w:ascii="Arial Narrow" w:hAnsi="Arial Narrow"/>
          <w:sz w:val="16"/>
          <w:szCs w:val="16"/>
          <w:lang w:val="en"/>
        </w:rPr>
        <w:t xml:space="preserve">: </w:t>
      </w:r>
    </w:p>
    <w:p w14:paraId="2A7958C2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New test</w:t>
      </w:r>
      <w:r>
        <w:rPr>
          <w:rFonts w:ascii="Arial Narrow" w:hAnsi="Arial Narrow"/>
          <w:sz w:val="16"/>
          <w:szCs w:val="16"/>
          <w:lang w:val="en"/>
        </w:rPr>
        <w:t>: MRI |</w:t>
      </w: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Cut-off value</w:t>
      </w:r>
      <w:r>
        <w:rPr>
          <w:rFonts w:ascii="Arial Narrow" w:hAnsi="Arial Narrow"/>
          <w:sz w:val="16"/>
          <w:szCs w:val="16"/>
          <w:lang w:val="en"/>
        </w:rPr>
        <w:t xml:space="preserve">: </w:t>
      </w:r>
    </w:p>
    <w:p w14:paraId="0C4EDD5A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Pooled sensitivity PET/CT</w:t>
      </w:r>
      <w:r>
        <w:rPr>
          <w:rFonts w:ascii="Arial Narrow" w:hAnsi="Arial Narrow"/>
          <w:sz w:val="16"/>
          <w:szCs w:val="16"/>
          <w:lang w:val="en"/>
        </w:rPr>
        <w:t>:0.56 (95% CI: 0.52 to 0.59)|</w:t>
      </w: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Pooled specificity PET/CT</w:t>
      </w:r>
      <w:r>
        <w:rPr>
          <w:rFonts w:ascii="Arial Narrow" w:hAnsi="Arial Narrow"/>
          <w:sz w:val="16"/>
          <w:szCs w:val="16"/>
          <w:lang w:val="en"/>
        </w:rPr>
        <w:t>:0.64 (95% CI: 0.60 to 0.68)</w:t>
      </w:r>
    </w:p>
    <w:p w14:paraId="488E7520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Pooled sensitivity MRI</w:t>
      </w:r>
      <w:r>
        <w:rPr>
          <w:rFonts w:ascii="Arial Narrow" w:hAnsi="Arial Narrow"/>
          <w:sz w:val="16"/>
          <w:szCs w:val="16"/>
          <w:lang w:val="en"/>
        </w:rPr>
        <w:t>:0.83 (95% CI: 0.78 to 0.87)|</w:t>
      </w: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Pooled specificity MRI</w:t>
      </w:r>
      <w:r>
        <w:rPr>
          <w:rFonts w:ascii="Arial Narrow" w:hAnsi="Arial Narrow"/>
          <w:sz w:val="16"/>
          <w:szCs w:val="16"/>
          <w:lang w:val="en"/>
        </w:rPr>
        <w:t>:0.39 (95% CI: 0.31 to 0.46)</w:t>
      </w:r>
    </w:p>
    <w:tbl>
      <w:tblPr>
        <w:tblW w:w="5000" w:type="pct"/>
        <w:jc w:val="center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7"/>
        <w:gridCol w:w="1377"/>
        <w:gridCol w:w="1376"/>
        <w:gridCol w:w="1376"/>
        <w:gridCol w:w="1376"/>
        <w:gridCol w:w="1147"/>
        <w:gridCol w:w="1147"/>
      </w:tblGrid>
      <w:tr w:rsidR="00CF0F44" w:rsidRPr="008D1EE0" w14:paraId="6C9A1588" w14:textId="77777777" w:rsidTr="00CF0F44">
        <w:trPr>
          <w:tblHeader/>
          <w:jc w:val="center"/>
        </w:trPr>
        <w:tc>
          <w:tcPr>
            <w:tcW w:w="600" w:type="pct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275C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3025A4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Test result</w:t>
            </w:r>
          </w:p>
        </w:tc>
        <w:tc>
          <w:tcPr>
            <w:tcW w:w="0" w:type="auto"/>
            <w:gridSpan w:val="4"/>
            <w:tcBorders>
              <w:top w:val="single" w:sz="12" w:space="0" w:color="000000"/>
              <w:bottom w:val="nil"/>
            </w:tcBorders>
            <w:shd w:val="clear" w:color="auto" w:fill="95B3D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20D652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Number of results per 1,000 patients tested (95% CI)</w:t>
            </w:r>
          </w:p>
        </w:tc>
        <w:tc>
          <w:tcPr>
            <w:tcW w:w="500" w:type="pct"/>
            <w:vMerge w:val="restart"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shd w:val="clear" w:color="auto" w:fill="275C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CB0E82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Number of participants </w:t>
            </w:r>
            <w:r w:rsidRPr="008D1EE0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br/>
              <w:t>(studies)</w:t>
            </w:r>
          </w:p>
        </w:tc>
        <w:tc>
          <w:tcPr>
            <w:tcW w:w="500" w:type="pct"/>
            <w:vMerge w:val="restart"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shd w:val="clear" w:color="auto" w:fill="275C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F881D9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Certainty of the Evidence (GRADE)</w:t>
            </w:r>
          </w:p>
        </w:tc>
      </w:tr>
      <w:tr w:rsidR="00CF0F44" w:rsidRPr="008D1EE0" w14:paraId="42F587A3" w14:textId="77777777" w:rsidTr="00CF0F44">
        <w:trPr>
          <w:tblHeader/>
          <w:jc w:val="center"/>
        </w:trPr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</w:tcBorders>
            <w:vAlign w:val="center"/>
            <w:hideMark/>
          </w:tcPr>
          <w:p w14:paraId="6E38E8FB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00" w:type="pct"/>
            <w:gridSpan w:val="2"/>
            <w:tcBorders>
              <w:top w:val="nil"/>
              <w:bottom w:val="single" w:sz="6" w:space="0" w:color="auto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4ED8A7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bold"/>
                <w:rFonts w:ascii="Arial" w:hAnsi="Arial" w:cs="Arial"/>
                <w:b/>
                <w:bCs/>
                <w:sz w:val="16"/>
                <w:szCs w:val="16"/>
              </w:rPr>
              <w:t>Prevalence</w:t>
            </w:r>
            <w:r w:rsidRPr="008D1EE0">
              <w:rPr>
                <w:rStyle w:val="prev-value"/>
                <w:rFonts w:ascii="Arial" w:hAnsi="Arial" w:cs="Arial"/>
                <w:b/>
                <w:bCs/>
                <w:sz w:val="16"/>
                <w:szCs w:val="16"/>
              </w:rPr>
              <w:t>40</w:t>
            </w:r>
            <w:r w:rsidRPr="008D1EE0">
              <w:rPr>
                <w:rStyle w:val="bold"/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  <w:p w14:paraId="23DA2EB3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Typically seen in</w:t>
            </w:r>
          </w:p>
        </w:tc>
        <w:tc>
          <w:tcPr>
            <w:tcW w:w="600" w:type="pct"/>
            <w:gridSpan w:val="2"/>
            <w:tcBorders>
              <w:top w:val="nil"/>
              <w:left w:val="single" w:sz="6" w:space="0" w:color="000000"/>
              <w:bottom w:val="single" w:sz="6" w:space="0" w:color="auto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3E4D11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bold"/>
                <w:rFonts w:ascii="Arial" w:hAnsi="Arial" w:cs="Arial"/>
                <w:b/>
                <w:bCs/>
                <w:sz w:val="16"/>
                <w:szCs w:val="16"/>
              </w:rPr>
              <w:t>Prevalence</w:t>
            </w:r>
            <w:r w:rsidRPr="008D1EE0">
              <w:rPr>
                <w:rStyle w:val="prev-value"/>
                <w:rFonts w:ascii="Arial" w:hAnsi="Arial" w:cs="Arial"/>
                <w:b/>
                <w:bCs/>
                <w:sz w:val="16"/>
                <w:szCs w:val="16"/>
              </w:rPr>
              <w:t>50</w:t>
            </w:r>
            <w:r w:rsidRPr="008D1EE0">
              <w:rPr>
                <w:rStyle w:val="bold"/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  <w:p w14:paraId="651F35F4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Typically seen in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vAlign w:val="center"/>
            <w:hideMark/>
          </w:tcPr>
          <w:p w14:paraId="7965B4FE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vAlign w:val="center"/>
            <w:hideMark/>
          </w:tcPr>
          <w:p w14:paraId="4DDD6EEE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CF0F44" w:rsidRPr="008D1EE0" w14:paraId="71FA6EDC" w14:textId="77777777" w:rsidTr="00CF0F44">
        <w:trPr>
          <w:tblHeader/>
          <w:jc w:val="center"/>
        </w:trPr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</w:tcBorders>
            <w:vAlign w:val="center"/>
            <w:hideMark/>
          </w:tcPr>
          <w:p w14:paraId="6061569F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single" w:sz="6" w:space="0" w:color="auto"/>
              <w:bottom w:val="single" w:sz="12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450CDF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PET/CT</w:t>
            </w:r>
          </w:p>
        </w:tc>
        <w:tc>
          <w:tcPr>
            <w:tcW w:w="600" w:type="pct"/>
            <w:tcBorders>
              <w:top w:val="single" w:sz="6" w:space="0" w:color="auto"/>
              <w:bottom w:val="single" w:sz="12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0B8B33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MRI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E7E23E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PET/CT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DF3FA3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MRI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vAlign w:val="center"/>
            <w:hideMark/>
          </w:tcPr>
          <w:p w14:paraId="23992543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vAlign w:val="center"/>
            <w:hideMark/>
          </w:tcPr>
          <w:p w14:paraId="45373509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CF0F44" w:rsidRPr="008D1EE0" w14:paraId="68A56F56" w14:textId="77777777" w:rsidTr="00CF0F44">
        <w:trPr>
          <w:jc w:val="center"/>
        </w:trPr>
        <w:tc>
          <w:tcPr>
            <w:tcW w:w="0" w:type="auto"/>
            <w:vMerge w:val="restart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7BF0E6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True positives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D56E83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224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(208 to 236)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FD71F4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332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(312 to 348)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0979BA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280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(260 to 295)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8FB77B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415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(390 to 435)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7E942B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PET/CT</w:t>
            </w:r>
          </w:p>
          <w:p w14:paraId="01070F17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2499</w:t>
            </w:r>
            <w:r w:rsidRPr="008D1EE0">
              <w:rPr>
                <w:rFonts w:ascii="Arial" w:hAnsi="Arial" w:cs="Arial"/>
                <w:sz w:val="16"/>
                <w:szCs w:val="16"/>
              </w:rPr>
              <w:br/>
              <w:t>(10)</w:t>
            </w:r>
          </w:p>
          <w:p w14:paraId="06DA9431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 w:hint="eastAsia"/>
                <w:sz w:val="16"/>
                <w:szCs w:val="16"/>
              </w:rPr>
              <w:t>M</w:t>
            </w:r>
            <w:r w:rsidRPr="008D1EE0">
              <w:rPr>
                <w:rFonts w:ascii="Arial" w:hAnsi="Arial" w:cs="Arial"/>
                <w:sz w:val="16"/>
                <w:szCs w:val="16"/>
              </w:rPr>
              <w:t>RI</w:t>
            </w:r>
          </w:p>
          <w:p w14:paraId="0A73BD13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 w:hint="eastAsia"/>
                <w:sz w:val="16"/>
                <w:szCs w:val="16"/>
              </w:rPr>
              <w:t>7</w:t>
            </w:r>
            <w:r w:rsidRPr="008D1EE0">
              <w:rPr>
                <w:rFonts w:ascii="Arial" w:hAnsi="Arial" w:cs="Arial"/>
                <w:sz w:val="16"/>
                <w:szCs w:val="16"/>
              </w:rPr>
              <w:t>24(5)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293365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quality-sign"/>
                <w:rFonts w:ascii="Cambria Math" w:hAnsi="Cambria Math" w:cs="Cambria Math"/>
                <w:sz w:val="16"/>
                <w:szCs w:val="16"/>
              </w:rPr>
              <w:t>⨁⨁</w:t>
            </w:r>
            <w:r w:rsidRPr="008D1EE0">
              <w:rPr>
                <w:rStyle w:val="quality-sign"/>
                <w:rFonts w:ascii="MS Mincho" w:eastAsia="MS Mincho" w:hAnsi="MS Mincho" w:cs="MS Mincho" w:hint="eastAsia"/>
                <w:sz w:val="16"/>
                <w:szCs w:val="16"/>
              </w:rPr>
              <w:t>◯◯</w:t>
            </w:r>
            <w:r w:rsidRPr="008D1EE0">
              <w:rPr>
                <w:rFonts w:ascii="Arial" w:hAnsi="Arial" w:cs="Arial"/>
                <w:sz w:val="16"/>
                <w:szCs w:val="16"/>
              </w:rPr>
              <w:br/>
            </w:r>
            <w:r w:rsidRPr="008D1EE0">
              <w:rPr>
                <w:rStyle w:val="quality-text"/>
                <w:rFonts w:ascii="Arial" w:hAnsi="Arial" w:cs="Arial"/>
                <w:sz w:val="16"/>
                <w:szCs w:val="16"/>
              </w:rPr>
              <w:t>Low</w:t>
            </w:r>
          </w:p>
        </w:tc>
      </w:tr>
      <w:tr w:rsidR="00CF0F44" w:rsidRPr="008D1EE0" w14:paraId="057B8297" w14:textId="77777777" w:rsidTr="00CF0F44">
        <w:trPr>
          <w:jc w:val="center"/>
        </w:trPr>
        <w:tc>
          <w:tcPr>
            <w:tcW w:w="0" w:type="auto"/>
            <w:vMerge/>
            <w:tcBorders>
              <w:left w:val="nil"/>
            </w:tcBorders>
            <w:vAlign w:val="center"/>
            <w:hideMark/>
          </w:tcPr>
          <w:p w14:paraId="2DAD1CEF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3BC128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108 fewer TP in PET/CT</w:t>
            </w:r>
          </w:p>
        </w:tc>
        <w:tc>
          <w:tcPr>
            <w:tcW w:w="0" w:type="auto"/>
            <w:gridSpan w:val="2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E0E8C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135 fewer TP in PET/CT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5930E3BB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439D52BA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712F1162" w14:textId="77777777" w:rsidTr="00CF0F44">
        <w:trPr>
          <w:jc w:val="center"/>
        </w:trPr>
        <w:tc>
          <w:tcPr>
            <w:tcW w:w="0" w:type="auto"/>
            <w:vMerge w:val="restart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4D863D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False negatives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23B285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176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(164 to 192)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846293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68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(52 to 88)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C65519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220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(205 to 240)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BBAD05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85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(65 to 110)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3DE98C48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43B77C79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24612D8C" w14:textId="77777777" w:rsidTr="00CF0F44">
        <w:trPr>
          <w:jc w:val="center"/>
        </w:trPr>
        <w:tc>
          <w:tcPr>
            <w:tcW w:w="0" w:type="auto"/>
            <w:vMerge/>
            <w:tcBorders>
              <w:left w:val="nil"/>
            </w:tcBorders>
            <w:vAlign w:val="center"/>
            <w:hideMark/>
          </w:tcPr>
          <w:p w14:paraId="35BADE3A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EC3A33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108 more FN in PET/CT</w:t>
            </w:r>
          </w:p>
        </w:tc>
        <w:tc>
          <w:tcPr>
            <w:tcW w:w="0" w:type="auto"/>
            <w:gridSpan w:val="2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19C47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135 more FN in PET/CT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20554342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0202115F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5AF755F9" w14:textId="77777777" w:rsidTr="00CF0F44">
        <w:trPr>
          <w:jc w:val="center"/>
        </w:trPr>
        <w:tc>
          <w:tcPr>
            <w:tcW w:w="0" w:type="auto"/>
            <w:vMerge w:val="restart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1D2B01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True negatives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07995B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384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(360 to 408)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9329A7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234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(186 to 276)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B1AD3B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320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(300 to 340)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4F87CD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195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(155 to 230)</w:t>
            </w:r>
          </w:p>
        </w:tc>
        <w:tc>
          <w:tcPr>
            <w:tcW w:w="0" w:type="auto"/>
            <w:vMerge w:val="restart"/>
            <w:tcBorders>
              <w:top w:val="nil"/>
              <w:bottom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199560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PET/CT</w:t>
            </w:r>
          </w:p>
          <w:p w14:paraId="70842571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2499</w:t>
            </w:r>
            <w:r w:rsidRPr="008D1EE0">
              <w:rPr>
                <w:rFonts w:ascii="Arial" w:hAnsi="Arial" w:cs="Arial"/>
                <w:sz w:val="16"/>
                <w:szCs w:val="16"/>
              </w:rPr>
              <w:br/>
              <w:t>(10)</w:t>
            </w:r>
          </w:p>
          <w:p w14:paraId="189D4848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 w:hint="eastAsia"/>
                <w:sz w:val="16"/>
                <w:szCs w:val="16"/>
              </w:rPr>
              <w:t>M</w:t>
            </w:r>
            <w:r w:rsidRPr="008D1EE0">
              <w:rPr>
                <w:rFonts w:ascii="Arial" w:hAnsi="Arial" w:cs="Arial"/>
                <w:sz w:val="16"/>
                <w:szCs w:val="16"/>
              </w:rPr>
              <w:t>RI</w:t>
            </w:r>
          </w:p>
          <w:p w14:paraId="64EAA661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 w:hint="eastAsia"/>
                <w:sz w:val="16"/>
                <w:szCs w:val="16"/>
              </w:rPr>
              <w:t>7</w:t>
            </w:r>
            <w:r w:rsidRPr="008D1EE0">
              <w:rPr>
                <w:rFonts w:ascii="Arial" w:hAnsi="Arial" w:cs="Arial"/>
                <w:sz w:val="16"/>
                <w:szCs w:val="16"/>
              </w:rPr>
              <w:t>24(5)</w:t>
            </w:r>
          </w:p>
        </w:tc>
        <w:tc>
          <w:tcPr>
            <w:tcW w:w="0" w:type="auto"/>
            <w:vMerge w:val="restart"/>
            <w:tcBorders>
              <w:top w:val="nil"/>
              <w:bottom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FDC83C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quality-sign"/>
                <w:rFonts w:ascii="Cambria Math" w:hAnsi="Cambria Math" w:cs="Cambria Math"/>
                <w:sz w:val="16"/>
                <w:szCs w:val="16"/>
              </w:rPr>
              <w:t>⨁</w:t>
            </w:r>
            <w:r w:rsidRPr="008D1EE0">
              <w:rPr>
                <w:rStyle w:val="quality-sign"/>
                <w:rFonts w:ascii="MS Mincho" w:eastAsia="MS Mincho" w:hAnsi="MS Mincho" w:cs="MS Mincho" w:hint="eastAsia"/>
                <w:sz w:val="16"/>
                <w:szCs w:val="16"/>
              </w:rPr>
              <w:t>◯◯◯</w:t>
            </w:r>
            <w:r w:rsidRPr="008D1EE0">
              <w:rPr>
                <w:rFonts w:ascii="Arial" w:hAnsi="Arial" w:cs="Arial"/>
                <w:sz w:val="16"/>
                <w:szCs w:val="16"/>
              </w:rPr>
              <w:br/>
            </w:r>
            <w:r w:rsidRPr="008D1EE0">
              <w:rPr>
                <w:rStyle w:val="quality-text"/>
                <w:rFonts w:ascii="Arial" w:hAnsi="Arial" w:cs="Arial"/>
                <w:sz w:val="16"/>
                <w:szCs w:val="16"/>
              </w:rPr>
              <w:t>Very low</w:t>
            </w:r>
          </w:p>
        </w:tc>
      </w:tr>
      <w:tr w:rsidR="00CF0F44" w:rsidRPr="008D1EE0" w14:paraId="0850994A" w14:textId="77777777" w:rsidTr="00CF0F44">
        <w:trPr>
          <w:jc w:val="center"/>
        </w:trPr>
        <w:tc>
          <w:tcPr>
            <w:tcW w:w="0" w:type="auto"/>
            <w:vMerge/>
            <w:tcBorders>
              <w:left w:val="nil"/>
            </w:tcBorders>
            <w:vAlign w:val="center"/>
            <w:hideMark/>
          </w:tcPr>
          <w:p w14:paraId="5DAA29CA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121FA5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150 more TN in PET/CT</w:t>
            </w:r>
          </w:p>
        </w:tc>
        <w:tc>
          <w:tcPr>
            <w:tcW w:w="0" w:type="auto"/>
            <w:gridSpan w:val="2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54E10C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125 more TN in PET/CT</w:t>
            </w: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214A569D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3BE982ED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41E4FAB9" w14:textId="77777777" w:rsidTr="00CF0F44">
        <w:trPr>
          <w:jc w:val="center"/>
        </w:trPr>
        <w:tc>
          <w:tcPr>
            <w:tcW w:w="0" w:type="auto"/>
            <w:vMerge w:val="restart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156189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False positives</w:t>
            </w: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4B7A58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216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(192 to 240)</w:t>
            </w: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A156F0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366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(324 to 414)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910E47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180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(160 to 200)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DD9283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305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(270 to 345)</w:t>
            </w: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4E4A6176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1689DCB6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128F7F85" w14:textId="77777777" w:rsidTr="00CF0F44">
        <w:trPr>
          <w:jc w:val="center"/>
        </w:trPr>
        <w:tc>
          <w:tcPr>
            <w:tcW w:w="0" w:type="auto"/>
            <w:vMerge/>
            <w:tcBorders>
              <w:left w:val="nil"/>
              <w:bottom w:val="single" w:sz="12" w:space="0" w:color="000000"/>
            </w:tcBorders>
            <w:vAlign w:val="center"/>
            <w:hideMark/>
          </w:tcPr>
          <w:p w14:paraId="0873656D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12" w:space="0" w:color="000000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06AE62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150 fewer FP in PET/CT</w:t>
            </w:r>
          </w:p>
        </w:tc>
        <w:tc>
          <w:tcPr>
            <w:tcW w:w="0" w:type="auto"/>
            <w:gridSpan w:val="2"/>
            <w:tcBorders>
              <w:top w:val="nil"/>
              <w:bottom w:val="single" w:sz="12" w:space="0" w:color="000000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5CD0BF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125 fewer FP in PET/CT</w:t>
            </w:r>
          </w:p>
        </w:tc>
        <w:tc>
          <w:tcPr>
            <w:tcW w:w="0" w:type="auto"/>
            <w:vMerge/>
            <w:tcBorders>
              <w:top w:val="nil"/>
              <w:bottom w:val="single" w:sz="12" w:space="0" w:color="000000"/>
            </w:tcBorders>
            <w:vAlign w:val="center"/>
            <w:hideMark/>
          </w:tcPr>
          <w:p w14:paraId="10C125DA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12" w:space="0" w:color="000000"/>
            </w:tcBorders>
            <w:vAlign w:val="center"/>
            <w:hideMark/>
          </w:tcPr>
          <w:p w14:paraId="5CD5D66A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</w:tbl>
    <w:p w14:paraId="261BD115" w14:textId="77777777" w:rsidR="00CF0F44" w:rsidRDefault="00CF0F44" w:rsidP="00CF0F44">
      <w:pPr>
        <w:rPr>
          <w:rFonts w:ascii="Arial Narrow" w:hAnsi="Arial Narrow" w:cs="Gulim"/>
          <w:sz w:val="16"/>
          <w:szCs w:val="16"/>
          <w:lang w:val="en"/>
        </w:rPr>
      </w:pPr>
      <w:r>
        <w:rPr>
          <w:rFonts w:ascii="Arial Narrow" w:hAnsi="Arial Narrow"/>
          <w:b/>
          <w:bCs/>
          <w:sz w:val="16"/>
          <w:szCs w:val="16"/>
          <w:lang w:val="en"/>
        </w:rPr>
        <w:t>CI:</w:t>
      </w:r>
      <w:r>
        <w:rPr>
          <w:rFonts w:ascii="Arial Narrow" w:hAnsi="Arial Narrow"/>
          <w:sz w:val="16"/>
          <w:szCs w:val="16"/>
          <w:lang w:val="en"/>
        </w:rPr>
        <w:t xml:space="preserve"> confidence interval</w:t>
      </w:r>
    </w:p>
    <w:p w14:paraId="1430DC36" w14:textId="77777777" w:rsidR="00CF0F44" w:rsidRDefault="00CF0F44" w:rsidP="00CF0F44">
      <w:pPr>
        <w:pStyle w:val="NoSpacing"/>
        <w:rPr>
          <w:rFonts w:eastAsiaTheme="minorHAnsi"/>
          <w:bCs/>
          <w:color w:val="000000"/>
          <w:sz w:val="21"/>
          <w:szCs w:val="21"/>
          <w:lang w:val="en"/>
        </w:rPr>
      </w:pPr>
    </w:p>
    <w:p w14:paraId="317CC555" w14:textId="77777777" w:rsidR="00CF0F44" w:rsidRDefault="00CF0F44" w:rsidP="00CF0F44">
      <w:pPr>
        <w:pStyle w:val="NoSpacing"/>
        <w:rPr>
          <w:rFonts w:eastAsiaTheme="minorHAnsi"/>
          <w:b/>
          <w:bCs/>
          <w:color w:val="000000"/>
          <w:sz w:val="21"/>
          <w:szCs w:val="21"/>
          <w:highlight w:val="green"/>
          <w:lang w:val="en"/>
        </w:rPr>
        <w:sectPr w:rsidR="00CF0F44" w:rsidSect="001962FE">
          <w:pgSz w:w="11906" w:h="16838"/>
          <w:pgMar w:top="1701" w:right="1440" w:bottom="1440" w:left="1440" w:header="680" w:footer="794" w:gutter="0"/>
          <w:cols w:space="425"/>
          <w:docGrid w:linePitch="360"/>
        </w:sectPr>
      </w:pPr>
    </w:p>
    <w:p w14:paraId="1AAB0CD2" w14:textId="64F5795A" w:rsidR="00CF0F44" w:rsidRPr="00026F5F" w:rsidRDefault="00CF0F44" w:rsidP="00CF0F44">
      <w:pPr>
        <w:pStyle w:val="NoSpacing"/>
        <w:rPr>
          <w:rFonts w:eastAsiaTheme="minorHAnsi"/>
          <w:b/>
          <w:bCs/>
          <w:color w:val="000000" w:themeColor="text1"/>
          <w:sz w:val="22"/>
          <w:szCs w:val="21"/>
          <w:lang w:val="en"/>
        </w:rPr>
      </w:pPr>
      <w:r w:rsidRPr="00CF0F44">
        <w:rPr>
          <w:rFonts w:ascii="Times New Roman" w:eastAsiaTheme="minorHAnsi" w:hAnsi="Times New Roman" w:cs="Times New Roman"/>
          <w:b/>
          <w:bCs/>
          <w:color w:val="000000" w:themeColor="text1"/>
          <w:sz w:val="22"/>
          <w:szCs w:val="21"/>
          <w:lang w:val="en"/>
        </w:rPr>
        <w:lastRenderedPageBreak/>
        <w:t>C)</w:t>
      </w:r>
      <w:r w:rsidRPr="00026F5F">
        <w:rPr>
          <w:rFonts w:eastAsiaTheme="minorHAnsi" w:hint="eastAsia"/>
          <w:b/>
          <w:bCs/>
          <w:color w:val="000000" w:themeColor="text1"/>
          <w:sz w:val="22"/>
          <w:szCs w:val="21"/>
          <w:lang w:val="en"/>
        </w:rPr>
        <w:t xml:space="preserve"> </w:t>
      </w:r>
      <w:r w:rsidRPr="00CF0F44">
        <w:rPr>
          <w:rFonts w:ascii="Times New Roman" w:eastAsiaTheme="minorHAnsi" w:hAnsi="Times New Roman" w:cs="Times New Roman"/>
          <w:b/>
          <w:bCs/>
          <w:sz w:val="22"/>
          <w:lang w:val="en"/>
        </w:rPr>
        <w:t xml:space="preserve">Sensitivity and Specificity of FDG PET/CT and MRI from the perspective of </w:t>
      </w:r>
      <w:r>
        <w:rPr>
          <w:rFonts w:ascii="Times New Roman" w:eastAsiaTheme="minorHAnsi" w:hAnsi="Times New Roman" w:cs="Times New Roman"/>
          <w:b/>
          <w:bCs/>
          <w:sz w:val="22"/>
          <w:lang w:val="en"/>
        </w:rPr>
        <w:t>OS</w:t>
      </w:r>
    </w:p>
    <w:p w14:paraId="2F179DF2" w14:textId="77777777" w:rsidR="00CF0F44" w:rsidRDefault="00CF0F44" w:rsidP="00CF0F44">
      <w:pPr>
        <w:spacing w:line="240" w:lineRule="auto"/>
        <w:rPr>
          <w:rFonts w:ascii="Arial Narrow" w:hAnsi="Arial Narrow"/>
          <w:b/>
          <w:bCs/>
          <w:kern w:val="0"/>
          <w:sz w:val="21"/>
          <w:szCs w:val="21"/>
          <w:lang w:val="en"/>
        </w:rPr>
      </w:pPr>
      <w:r>
        <w:rPr>
          <w:rFonts w:ascii="Arial Narrow" w:hAnsi="Arial Narrow"/>
          <w:b/>
          <w:bCs/>
          <w:sz w:val="21"/>
          <w:szCs w:val="21"/>
          <w:lang w:val="en"/>
        </w:rPr>
        <w:t>Should PET/CT vs. MRI be used to diagnose OS in [health problem and/or population]?</w:t>
      </w:r>
    </w:p>
    <w:p w14:paraId="38131598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Patient or population</w:t>
      </w:r>
      <w:r>
        <w:rPr>
          <w:rFonts w:ascii="Arial Narrow" w:hAnsi="Arial Narrow"/>
          <w:sz w:val="16"/>
          <w:szCs w:val="16"/>
          <w:lang w:val="en"/>
        </w:rPr>
        <w:t>: [health problem and/or population]</w:t>
      </w:r>
    </w:p>
    <w:p w14:paraId="4F304966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Setting</w:t>
      </w:r>
      <w:r>
        <w:rPr>
          <w:rFonts w:ascii="Arial Narrow" w:hAnsi="Arial Narrow"/>
          <w:sz w:val="16"/>
          <w:szCs w:val="16"/>
          <w:lang w:val="en"/>
        </w:rPr>
        <w:t xml:space="preserve">: </w:t>
      </w:r>
    </w:p>
    <w:p w14:paraId="0A7CBE73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New test</w:t>
      </w:r>
      <w:r>
        <w:rPr>
          <w:rFonts w:ascii="Arial Narrow" w:hAnsi="Arial Narrow"/>
          <w:sz w:val="16"/>
          <w:szCs w:val="16"/>
          <w:lang w:val="en"/>
        </w:rPr>
        <w:t>: MRI |</w:t>
      </w: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Cut-off value</w:t>
      </w:r>
      <w:r>
        <w:rPr>
          <w:rFonts w:ascii="Arial Narrow" w:hAnsi="Arial Narrow"/>
          <w:sz w:val="16"/>
          <w:szCs w:val="16"/>
          <w:lang w:val="en"/>
        </w:rPr>
        <w:t xml:space="preserve">: </w:t>
      </w:r>
    </w:p>
    <w:p w14:paraId="6EA306EF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Pooled sensitivity PET/CT</w:t>
      </w:r>
      <w:r>
        <w:rPr>
          <w:rFonts w:ascii="Arial Narrow" w:hAnsi="Arial Narrow"/>
          <w:sz w:val="16"/>
          <w:szCs w:val="16"/>
          <w:lang w:val="en"/>
        </w:rPr>
        <w:t>:0.62 (95% CI: 0.57 to 0.67)|</w:t>
      </w: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Pooled specificity PET/CT</w:t>
      </w:r>
      <w:r>
        <w:rPr>
          <w:rFonts w:ascii="Arial Narrow" w:hAnsi="Arial Narrow"/>
          <w:sz w:val="16"/>
          <w:szCs w:val="16"/>
          <w:lang w:val="en"/>
        </w:rPr>
        <w:t>:0.63 (95% CI: 0.57 to 0.68)</w:t>
      </w:r>
    </w:p>
    <w:p w14:paraId="7F4DF1C3" w14:textId="77777777" w:rsidR="00CF0F44" w:rsidRDefault="00CF0F44" w:rsidP="00CF0F44">
      <w:pPr>
        <w:spacing w:line="240" w:lineRule="auto"/>
        <w:rPr>
          <w:rFonts w:ascii="Arial Narrow" w:hAnsi="Arial Narrow"/>
          <w:sz w:val="16"/>
          <w:szCs w:val="16"/>
          <w:lang w:val="en"/>
        </w:rPr>
      </w:pP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Pooled sensitivity MRI</w:t>
      </w:r>
      <w:r>
        <w:rPr>
          <w:rFonts w:ascii="Arial Narrow" w:hAnsi="Arial Narrow"/>
          <w:sz w:val="16"/>
          <w:szCs w:val="16"/>
          <w:lang w:val="en"/>
        </w:rPr>
        <w:t>:0.78 (95% CI: 0.65 to 0.88)|</w:t>
      </w:r>
      <w:r>
        <w:rPr>
          <w:rStyle w:val="bold"/>
          <w:rFonts w:ascii="Arial Narrow" w:hAnsi="Arial Narrow"/>
          <w:b/>
          <w:bCs/>
          <w:sz w:val="16"/>
          <w:szCs w:val="16"/>
          <w:lang w:val="en"/>
        </w:rPr>
        <w:t>Pooled specificity MRI</w:t>
      </w:r>
      <w:r>
        <w:rPr>
          <w:rFonts w:ascii="Arial Narrow" w:hAnsi="Arial Narrow"/>
          <w:sz w:val="16"/>
          <w:szCs w:val="16"/>
          <w:lang w:val="en"/>
        </w:rPr>
        <w:t>:0.42 (95% CI: 0.26 to 0.60)</w:t>
      </w:r>
    </w:p>
    <w:tbl>
      <w:tblPr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7"/>
        <w:gridCol w:w="1377"/>
        <w:gridCol w:w="1376"/>
        <w:gridCol w:w="1376"/>
        <w:gridCol w:w="1378"/>
        <w:gridCol w:w="1147"/>
        <w:gridCol w:w="1145"/>
      </w:tblGrid>
      <w:tr w:rsidR="00CF0F44" w:rsidRPr="008D1EE0" w14:paraId="0DBC58E1" w14:textId="77777777" w:rsidTr="00CF0F44">
        <w:trPr>
          <w:tblHeader/>
        </w:trPr>
        <w:tc>
          <w:tcPr>
            <w:tcW w:w="750" w:type="pct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275C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40B841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Test result</w:t>
            </w:r>
          </w:p>
        </w:tc>
        <w:tc>
          <w:tcPr>
            <w:tcW w:w="0" w:type="auto"/>
            <w:gridSpan w:val="4"/>
            <w:tcBorders>
              <w:top w:val="single" w:sz="12" w:space="0" w:color="000000"/>
              <w:bottom w:val="nil"/>
            </w:tcBorders>
            <w:shd w:val="clear" w:color="auto" w:fill="95B3D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E97D8B" w14:textId="77777777" w:rsidR="00CF0F44" w:rsidRPr="008D1EE0" w:rsidRDefault="00CF0F44" w:rsidP="00CF0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Number of results per 1,000 patients tested (95% CI)</w:t>
            </w:r>
          </w:p>
        </w:tc>
        <w:tc>
          <w:tcPr>
            <w:tcW w:w="625" w:type="pct"/>
            <w:vMerge w:val="restart"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shd w:val="clear" w:color="auto" w:fill="275C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81EE93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Number of participants </w:t>
            </w:r>
            <w:r w:rsidRPr="008D1EE0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br/>
              <w:t>(studies)</w:t>
            </w:r>
          </w:p>
        </w:tc>
        <w:tc>
          <w:tcPr>
            <w:tcW w:w="625" w:type="pct"/>
            <w:vMerge w:val="restart"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shd w:val="clear" w:color="auto" w:fill="275C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AA5644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Certainty of the Evidence (GRADE)</w:t>
            </w:r>
          </w:p>
        </w:tc>
      </w:tr>
      <w:tr w:rsidR="00CF0F44" w:rsidRPr="008D1EE0" w14:paraId="3B185BC5" w14:textId="77777777" w:rsidTr="00CF0F44">
        <w:trPr>
          <w:tblHeader/>
        </w:trPr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</w:tcBorders>
            <w:vAlign w:val="center"/>
            <w:hideMark/>
          </w:tcPr>
          <w:p w14:paraId="0DAA71FA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00" w:type="pct"/>
            <w:gridSpan w:val="2"/>
            <w:tcBorders>
              <w:top w:val="nil"/>
              <w:bottom w:val="single" w:sz="6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E34D2C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bold"/>
                <w:rFonts w:ascii="Arial" w:hAnsi="Arial" w:cs="Arial"/>
                <w:b/>
                <w:bCs/>
                <w:sz w:val="16"/>
                <w:szCs w:val="16"/>
              </w:rPr>
              <w:t>Prevalence</w:t>
            </w:r>
            <w:r w:rsidRPr="008D1EE0">
              <w:rPr>
                <w:rStyle w:val="prev-value"/>
                <w:rFonts w:ascii="Arial" w:hAnsi="Arial" w:cs="Arial"/>
                <w:b/>
                <w:bCs/>
                <w:sz w:val="16"/>
                <w:szCs w:val="16"/>
              </w:rPr>
              <w:t>30</w:t>
            </w:r>
            <w:r w:rsidRPr="008D1EE0">
              <w:rPr>
                <w:rStyle w:val="bold"/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  <w:p w14:paraId="51148A84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Typically seen in</w:t>
            </w:r>
          </w:p>
        </w:tc>
        <w:tc>
          <w:tcPr>
            <w:tcW w:w="1501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12DB9F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bold"/>
                <w:rFonts w:ascii="Arial" w:hAnsi="Arial" w:cs="Arial"/>
                <w:b/>
                <w:bCs/>
                <w:sz w:val="16"/>
                <w:szCs w:val="16"/>
              </w:rPr>
              <w:t>Prevalence</w:t>
            </w:r>
            <w:r w:rsidRPr="008D1EE0">
              <w:rPr>
                <w:rStyle w:val="prev-value"/>
                <w:rFonts w:ascii="Arial" w:hAnsi="Arial" w:cs="Arial"/>
                <w:b/>
                <w:bCs/>
                <w:sz w:val="16"/>
                <w:szCs w:val="16"/>
              </w:rPr>
              <w:t>40</w:t>
            </w:r>
            <w:r w:rsidRPr="008D1EE0">
              <w:rPr>
                <w:rStyle w:val="bold"/>
                <w:rFonts w:ascii="Arial" w:hAnsi="Arial" w:cs="Arial"/>
                <w:b/>
                <w:bCs/>
                <w:sz w:val="16"/>
                <w:szCs w:val="16"/>
              </w:rPr>
              <w:t>%</w:t>
            </w:r>
          </w:p>
          <w:p w14:paraId="1A802B4B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Typically seen in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vAlign w:val="center"/>
            <w:hideMark/>
          </w:tcPr>
          <w:p w14:paraId="4209AF7E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vAlign w:val="center"/>
            <w:hideMark/>
          </w:tcPr>
          <w:p w14:paraId="089E470C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CF0F44" w:rsidRPr="008D1EE0" w14:paraId="07DF4353" w14:textId="77777777" w:rsidTr="00CF0F44">
        <w:trPr>
          <w:tblHeader/>
        </w:trPr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</w:tcBorders>
            <w:vAlign w:val="center"/>
            <w:hideMark/>
          </w:tcPr>
          <w:p w14:paraId="30856830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12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FAC831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PET/CT</w:t>
            </w:r>
          </w:p>
        </w:tc>
        <w:tc>
          <w:tcPr>
            <w:tcW w:w="750" w:type="pct"/>
            <w:tcBorders>
              <w:top w:val="single" w:sz="6" w:space="0" w:color="000000"/>
              <w:bottom w:val="single" w:sz="12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DEAF9C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MRI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03A2CD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PET/CT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B8CCE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8975FB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MRI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vAlign w:val="center"/>
            <w:hideMark/>
          </w:tcPr>
          <w:p w14:paraId="3F7FDA0D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bottom w:val="single" w:sz="12" w:space="0" w:color="000000"/>
              <w:right w:val="single" w:sz="6" w:space="0" w:color="FFFFFF"/>
            </w:tcBorders>
            <w:vAlign w:val="center"/>
            <w:hideMark/>
          </w:tcPr>
          <w:p w14:paraId="26DD0395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CF0F44" w:rsidRPr="008D1EE0" w14:paraId="09F4364B" w14:textId="77777777" w:rsidTr="00CF0F44">
        <w:tc>
          <w:tcPr>
            <w:tcW w:w="0" w:type="auto"/>
            <w:vMerge w:val="restart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26729D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True positives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07B200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186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(171 to 201)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446FFC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234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(195 to 264)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88E30D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248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(228 to 268)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7B2EA8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312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(260 to 352)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B9C111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PET/CT</w:t>
            </w:r>
          </w:p>
          <w:p w14:paraId="26308171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2021</w:t>
            </w:r>
            <w:r w:rsidRPr="008D1EE0">
              <w:rPr>
                <w:rFonts w:ascii="Arial" w:hAnsi="Arial" w:cs="Arial"/>
                <w:sz w:val="16"/>
                <w:szCs w:val="16"/>
              </w:rPr>
              <w:br/>
              <w:t>(7)</w:t>
            </w:r>
          </w:p>
          <w:p w14:paraId="2DE2A4D8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 w:hint="eastAsia"/>
                <w:sz w:val="16"/>
                <w:szCs w:val="16"/>
              </w:rPr>
              <w:t>M</w:t>
            </w:r>
            <w:r w:rsidRPr="008D1EE0">
              <w:rPr>
                <w:rFonts w:ascii="Arial" w:hAnsi="Arial" w:cs="Arial"/>
                <w:sz w:val="16"/>
                <w:szCs w:val="16"/>
              </w:rPr>
              <w:t>RI</w:t>
            </w:r>
          </w:p>
          <w:p w14:paraId="6ADAAF4F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 w:hint="eastAsia"/>
                <w:sz w:val="16"/>
                <w:szCs w:val="16"/>
              </w:rPr>
              <w:t>9</w:t>
            </w:r>
            <w:r w:rsidRPr="008D1EE0">
              <w:rPr>
                <w:rFonts w:ascii="Arial" w:hAnsi="Arial" w:cs="Arial"/>
                <w:sz w:val="16"/>
                <w:szCs w:val="16"/>
              </w:rPr>
              <w:t>95(7)</w:t>
            </w:r>
          </w:p>
        </w:tc>
        <w:tc>
          <w:tcPr>
            <w:tcW w:w="0" w:type="auto"/>
            <w:vMerge w:val="restart"/>
            <w:tcBorders>
              <w:bottom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4566B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quality-sign"/>
                <w:rFonts w:ascii="Cambria Math" w:hAnsi="Cambria Math" w:cs="Cambria Math"/>
                <w:sz w:val="16"/>
                <w:szCs w:val="16"/>
              </w:rPr>
              <w:t>⨁</w:t>
            </w:r>
            <w:r w:rsidRPr="008D1EE0">
              <w:rPr>
                <w:rStyle w:val="quality-sign"/>
                <w:rFonts w:ascii="MS Mincho" w:eastAsia="MS Mincho" w:hAnsi="MS Mincho" w:cs="MS Mincho" w:hint="eastAsia"/>
                <w:sz w:val="16"/>
                <w:szCs w:val="16"/>
              </w:rPr>
              <w:t>◯◯◯</w:t>
            </w:r>
            <w:r w:rsidRPr="008D1EE0">
              <w:rPr>
                <w:rFonts w:ascii="Arial" w:hAnsi="Arial" w:cs="Arial"/>
                <w:sz w:val="16"/>
                <w:szCs w:val="16"/>
              </w:rPr>
              <w:br/>
            </w:r>
            <w:r w:rsidRPr="008D1EE0">
              <w:rPr>
                <w:rStyle w:val="quality-text"/>
                <w:rFonts w:ascii="Arial" w:hAnsi="Arial" w:cs="Arial"/>
                <w:sz w:val="16"/>
                <w:szCs w:val="16"/>
              </w:rPr>
              <w:t>Very low</w:t>
            </w:r>
          </w:p>
        </w:tc>
      </w:tr>
      <w:tr w:rsidR="00CF0F44" w:rsidRPr="008D1EE0" w14:paraId="007096C9" w14:textId="77777777" w:rsidTr="00CF0F44">
        <w:tc>
          <w:tcPr>
            <w:tcW w:w="0" w:type="auto"/>
            <w:vMerge/>
            <w:tcBorders>
              <w:left w:val="nil"/>
            </w:tcBorders>
            <w:vAlign w:val="center"/>
            <w:hideMark/>
          </w:tcPr>
          <w:p w14:paraId="78D3928A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A9BA48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48 fewer TP in PET/CT</w:t>
            </w:r>
          </w:p>
        </w:tc>
        <w:tc>
          <w:tcPr>
            <w:tcW w:w="0" w:type="auto"/>
            <w:gridSpan w:val="2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5C49A0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64 fewer TP in PET/CT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7081676C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2F699472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28C8BFA1" w14:textId="77777777" w:rsidTr="00CF0F44">
        <w:tc>
          <w:tcPr>
            <w:tcW w:w="0" w:type="auto"/>
            <w:vMerge w:val="restart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55476D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False negatives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A21976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114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(99 to 129)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B7826F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66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(36 to 105)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3A981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152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(132 to 172)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A70CA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88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(48 to 140)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01A5AE55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4C1DA827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4DCB1AB6" w14:textId="77777777" w:rsidTr="00CF0F44">
        <w:tc>
          <w:tcPr>
            <w:tcW w:w="0" w:type="auto"/>
            <w:vMerge/>
            <w:tcBorders>
              <w:left w:val="nil"/>
            </w:tcBorders>
            <w:vAlign w:val="center"/>
            <w:hideMark/>
          </w:tcPr>
          <w:p w14:paraId="386C522A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98E475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48 more FN in PET/CT</w:t>
            </w:r>
          </w:p>
        </w:tc>
        <w:tc>
          <w:tcPr>
            <w:tcW w:w="0" w:type="auto"/>
            <w:gridSpan w:val="2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81361E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64 more FN in PET/CT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0A060008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14:paraId="233BF24C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28A58E4A" w14:textId="77777777" w:rsidTr="00CF0F44">
        <w:tc>
          <w:tcPr>
            <w:tcW w:w="0" w:type="auto"/>
            <w:vMerge w:val="restart"/>
            <w:tcBorders>
              <w:lef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CC8E70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True negatives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811BC1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441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(399 to 476)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129660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294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(182 to 420)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1FC3DA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378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(342 to 408)</w:t>
            </w:r>
          </w:p>
        </w:tc>
        <w:tc>
          <w:tcPr>
            <w:tcW w:w="0" w:type="auto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A98061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252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(156 to 360)</w:t>
            </w:r>
          </w:p>
        </w:tc>
        <w:tc>
          <w:tcPr>
            <w:tcW w:w="0" w:type="auto"/>
            <w:vMerge w:val="restart"/>
            <w:tcBorders>
              <w:top w:val="nil"/>
              <w:bottom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AEB838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PET/CT</w:t>
            </w:r>
          </w:p>
          <w:p w14:paraId="38DE11EA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sz w:val="16"/>
                <w:szCs w:val="16"/>
              </w:rPr>
              <w:t>2021</w:t>
            </w:r>
            <w:r w:rsidRPr="008D1EE0">
              <w:rPr>
                <w:rFonts w:ascii="Arial" w:hAnsi="Arial" w:cs="Arial"/>
                <w:sz w:val="16"/>
                <w:szCs w:val="16"/>
              </w:rPr>
              <w:br/>
              <w:t>(7)</w:t>
            </w:r>
          </w:p>
          <w:p w14:paraId="3A62191F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 w:hint="eastAsia"/>
                <w:sz w:val="16"/>
                <w:szCs w:val="16"/>
              </w:rPr>
              <w:t>M</w:t>
            </w:r>
            <w:r w:rsidRPr="008D1EE0">
              <w:rPr>
                <w:rFonts w:ascii="Arial" w:hAnsi="Arial" w:cs="Arial"/>
                <w:sz w:val="16"/>
                <w:szCs w:val="16"/>
              </w:rPr>
              <w:t>RI</w:t>
            </w:r>
          </w:p>
          <w:p w14:paraId="606A8F4E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 w:hint="eastAsia"/>
                <w:sz w:val="16"/>
                <w:szCs w:val="16"/>
              </w:rPr>
              <w:t>9</w:t>
            </w:r>
            <w:r w:rsidRPr="008D1EE0">
              <w:rPr>
                <w:rFonts w:ascii="Arial" w:hAnsi="Arial" w:cs="Arial"/>
                <w:sz w:val="16"/>
                <w:szCs w:val="16"/>
              </w:rPr>
              <w:t>95(7)</w:t>
            </w:r>
          </w:p>
        </w:tc>
        <w:tc>
          <w:tcPr>
            <w:tcW w:w="0" w:type="auto"/>
            <w:vMerge w:val="restart"/>
            <w:tcBorders>
              <w:top w:val="nil"/>
              <w:bottom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088364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quality-sign"/>
                <w:rFonts w:ascii="Cambria Math" w:hAnsi="Cambria Math" w:cs="Cambria Math"/>
                <w:sz w:val="16"/>
                <w:szCs w:val="16"/>
              </w:rPr>
              <w:t>⨁</w:t>
            </w:r>
            <w:r w:rsidRPr="008D1EE0">
              <w:rPr>
                <w:rStyle w:val="quality-sign"/>
                <w:rFonts w:ascii="MS Mincho" w:eastAsia="MS Mincho" w:hAnsi="MS Mincho" w:cs="MS Mincho" w:hint="eastAsia"/>
                <w:sz w:val="16"/>
                <w:szCs w:val="16"/>
              </w:rPr>
              <w:t>◯◯◯</w:t>
            </w:r>
            <w:r w:rsidRPr="008D1EE0">
              <w:rPr>
                <w:rFonts w:ascii="Arial" w:hAnsi="Arial" w:cs="Arial"/>
                <w:sz w:val="16"/>
                <w:szCs w:val="16"/>
              </w:rPr>
              <w:br/>
            </w:r>
            <w:r w:rsidRPr="008D1EE0">
              <w:rPr>
                <w:rStyle w:val="quality-text"/>
                <w:rFonts w:ascii="Arial" w:hAnsi="Arial" w:cs="Arial"/>
                <w:sz w:val="16"/>
                <w:szCs w:val="16"/>
              </w:rPr>
              <w:t>Very low</w:t>
            </w:r>
          </w:p>
        </w:tc>
      </w:tr>
      <w:tr w:rsidR="00CF0F44" w:rsidRPr="008D1EE0" w14:paraId="5244685D" w14:textId="77777777" w:rsidTr="00CF0F44">
        <w:tc>
          <w:tcPr>
            <w:tcW w:w="0" w:type="auto"/>
            <w:vMerge/>
            <w:tcBorders>
              <w:left w:val="nil"/>
              <w:bottom w:val="nil"/>
            </w:tcBorders>
            <w:vAlign w:val="center"/>
            <w:hideMark/>
          </w:tcPr>
          <w:p w14:paraId="72506334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left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FAB62F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147 more TN in PET/CT</w:t>
            </w:r>
          </w:p>
        </w:tc>
        <w:tc>
          <w:tcPr>
            <w:tcW w:w="0" w:type="auto"/>
            <w:gridSpan w:val="2"/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2BD8F3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126 more TN in PET/CT</w:t>
            </w: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162EE51B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2017F5FB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08EE2139" w14:textId="77777777" w:rsidTr="00CF0F44"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648AE2" w14:textId="77777777" w:rsidR="00CF0F44" w:rsidRPr="008D1EE0" w:rsidRDefault="00CF0F44" w:rsidP="00CF0F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Fonts w:ascii="Arial" w:hAnsi="Arial" w:cs="Arial"/>
                <w:b/>
                <w:bCs/>
                <w:sz w:val="16"/>
                <w:szCs w:val="16"/>
              </w:rPr>
              <w:t>False positives</w:t>
            </w: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30C470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259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(224 to 301)</w:t>
            </w: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CC956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406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(280 to 518)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F4E17B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222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(192 to 258)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7ADB43" w14:textId="77777777" w:rsidR="00CF0F44" w:rsidRPr="008D1EE0" w:rsidRDefault="00CF0F44" w:rsidP="00CF0F44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effect"/>
                <w:rFonts w:ascii="Arial" w:hAnsi="Arial" w:cs="Arial"/>
                <w:sz w:val="16"/>
                <w:szCs w:val="16"/>
              </w:rPr>
              <w:t>348</w:t>
            </w:r>
            <w:r w:rsidRPr="008D1EE0">
              <w:rPr>
                <w:rFonts w:ascii="Arial" w:hAnsi="Arial" w:cs="Arial"/>
                <w:sz w:val="16"/>
                <w:szCs w:val="16"/>
              </w:rPr>
              <w:t xml:space="preserve"> (240 to 444)</w:t>
            </w: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7D3A804A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48589237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  <w:tr w:rsidR="00CF0F44" w:rsidRPr="008D1EE0" w14:paraId="1802F485" w14:textId="77777777" w:rsidTr="00CF0F44"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</w:tcBorders>
            <w:vAlign w:val="center"/>
            <w:hideMark/>
          </w:tcPr>
          <w:p w14:paraId="327D47FF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FD5A3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147 fewer FP in PET/CT</w:t>
            </w:r>
          </w:p>
        </w:tc>
        <w:tc>
          <w:tcPr>
            <w:tcW w:w="0" w:type="auto"/>
            <w:gridSpan w:val="2"/>
            <w:tcBorders>
              <w:top w:val="nil"/>
              <w:bottom w:val="single" w:sz="8" w:space="0" w:color="auto"/>
            </w:tcBorders>
            <w:shd w:val="clear" w:color="auto" w:fill="DBE5F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F37315" w14:textId="77777777" w:rsidR="00CF0F44" w:rsidRPr="008D1EE0" w:rsidRDefault="00CF0F44" w:rsidP="00CF0F44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D1EE0">
              <w:rPr>
                <w:rStyle w:val="difference-value"/>
                <w:rFonts w:ascii="Arial" w:hAnsi="Arial" w:cs="Arial"/>
                <w:b/>
                <w:bCs/>
                <w:sz w:val="16"/>
                <w:szCs w:val="16"/>
              </w:rPr>
              <w:t>126 fewer FP in PET/CT</w:t>
            </w: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5892AE31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0E31652C" w14:textId="77777777" w:rsidR="00CF0F44" w:rsidRPr="008D1EE0" w:rsidRDefault="00CF0F44" w:rsidP="00CF0F44">
            <w:pPr>
              <w:spacing w:line="240" w:lineRule="auto"/>
              <w:rPr>
                <w:rFonts w:ascii="Arial" w:eastAsia="Gulim" w:hAnsi="Arial" w:cs="Arial"/>
                <w:sz w:val="16"/>
                <w:szCs w:val="16"/>
              </w:rPr>
            </w:pPr>
          </w:p>
        </w:tc>
      </w:tr>
    </w:tbl>
    <w:p w14:paraId="446B5A3F" w14:textId="77777777" w:rsidR="00CF0F44" w:rsidRDefault="00CF0F44" w:rsidP="00CF0F44">
      <w:pPr>
        <w:rPr>
          <w:rFonts w:ascii="Arial Narrow" w:hAnsi="Arial Narrow" w:cs="Gulim"/>
          <w:sz w:val="16"/>
          <w:szCs w:val="16"/>
          <w:lang w:val="en"/>
        </w:rPr>
      </w:pPr>
      <w:r>
        <w:rPr>
          <w:rFonts w:ascii="Arial Narrow" w:hAnsi="Arial Narrow"/>
          <w:b/>
          <w:bCs/>
          <w:sz w:val="16"/>
          <w:szCs w:val="16"/>
          <w:lang w:val="en"/>
        </w:rPr>
        <w:t>CI:</w:t>
      </w:r>
      <w:r>
        <w:rPr>
          <w:rFonts w:ascii="Arial Narrow" w:hAnsi="Arial Narrow"/>
          <w:sz w:val="16"/>
          <w:szCs w:val="16"/>
          <w:lang w:val="en"/>
        </w:rPr>
        <w:t xml:space="preserve"> confidence interval</w:t>
      </w:r>
    </w:p>
    <w:p w14:paraId="65720B1C" w14:textId="77777777" w:rsidR="00CF0F44" w:rsidRDefault="00CF0F44" w:rsidP="00CF0F44">
      <w:pPr>
        <w:pStyle w:val="NoSpacing"/>
        <w:rPr>
          <w:rFonts w:eastAsiaTheme="minorHAnsi"/>
          <w:bCs/>
          <w:color w:val="000000"/>
          <w:sz w:val="21"/>
          <w:szCs w:val="21"/>
          <w:lang w:val="en"/>
        </w:rPr>
      </w:pPr>
    </w:p>
    <w:p w14:paraId="14B6601E" w14:textId="77777777" w:rsidR="005D1DE5" w:rsidRDefault="005D1DE5" w:rsidP="005D1DE5">
      <w:pPr>
        <w:spacing w:line="360" w:lineRule="auto"/>
        <w:rPr>
          <w:rFonts w:asciiTheme="minorHAnsi" w:eastAsiaTheme="minorHAnsi" w:hAnsiTheme="minorHAnsi"/>
          <w:bCs/>
        </w:rPr>
      </w:pPr>
    </w:p>
    <w:p w14:paraId="58B60A10" w14:textId="1CDE3C27" w:rsidR="00CF0F44" w:rsidRPr="00CF0F44" w:rsidRDefault="00CF0F44" w:rsidP="005D1DE5">
      <w:pPr>
        <w:spacing w:line="360" w:lineRule="auto"/>
        <w:rPr>
          <w:rFonts w:asciiTheme="minorHAnsi" w:eastAsiaTheme="minorHAnsi" w:hAnsiTheme="minorHAnsi"/>
          <w:bCs/>
        </w:rPr>
        <w:sectPr w:rsidR="00CF0F44" w:rsidRPr="00CF0F44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7DD84AC2" w14:textId="7664D19D" w:rsidR="00CF0F44" w:rsidRDefault="00CF0F44" w:rsidP="00CF0F44">
      <w:pPr>
        <w:pStyle w:val="NoSpacing"/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</w:pPr>
      <w:r w:rsidRPr="00CF0F44"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  <w:lastRenderedPageBreak/>
        <w:t>Figure 10. Result</w:t>
      </w:r>
      <w:r w:rsidR="007A68E9"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  <w:t>s</w:t>
      </w:r>
      <w:r w:rsidRPr="00CF0F44"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  <w:t xml:space="preserve"> of meta-analysis</w:t>
      </w:r>
    </w:p>
    <w:p w14:paraId="017E5981" w14:textId="77777777" w:rsidR="00CF0F44" w:rsidRPr="00CF0F44" w:rsidRDefault="00CF0F44" w:rsidP="00CF0F44">
      <w:pPr>
        <w:pStyle w:val="NoSpacing"/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</w:pPr>
    </w:p>
    <w:p w14:paraId="6DB8EF22" w14:textId="650F857A" w:rsidR="00CF0F44" w:rsidRPr="00CF0F44" w:rsidRDefault="00CF0F44" w:rsidP="00CF0F44">
      <w:pPr>
        <w:pStyle w:val="NoSpacing"/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</w:pPr>
      <w:r w:rsidRPr="00CF0F44"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  <w:t xml:space="preserve">A) Progression-free survival </w:t>
      </w:r>
    </w:p>
    <w:p w14:paraId="6ABAD287" w14:textId="77777777" w:rsidR="00CF0F44" w:rsidRPr="004567B4" w:rsidRDefault="00CF0F44" w:rsidP="007A68E9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317CD482" wp14:editId="1CF14583">
            <wp:extent cx="5159141" cy="4140000"/>
            <wp:effectExtent l="0" t="0" r="3810" b="0"/>
            <wp:docPr id="45" name="그림 45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스크린샷, 번호, 폰트이(가) 표시된 사진&#10;&#10;자동 생성된 설명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59141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6388" w14:textId="77777777" w:rsidR="00CF0F44" w:rsidRPr="004567B4" w:rsidRDefault="00CF0F44" w:rsidP="007A68E9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 w:hint="eastAsia"/>
          <w:bCs/>
          <w:noProof/>
          <w:lang w:eastAsia="en-US"/>
        </w:rPr>
        <w:drawing>
          <wp:inline distT="0" distB="0" distL="0" distR="0" wp14:anchorId="6F047499" wp14:editId="18FA12C3">
            <wp:extent cx="5158800" cy="3780816"/>
            <wp:effectExtent l="0" t="0" r="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00" cy="37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0DC1" w14:textId="77777777" w:rsidR="00CF0F44" w:rsidRPr="004567B4" w:rsidRDefault="00CF0F44" w:rsidP="00CF0F44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lastRenderedPageBreak/>
        <w:drawing>
          <wp:inline distT="0" distB="0" distL="0" distR="0" wp14:anchorId="4CAE7C02" wp14:editId="5CD84944">
            <wp:extent cx="5292000" cy="4457686"/>
            <wp:effectExtent l="0" t="0" r="4445" b="635"/>
            <wp:docPr id="1418056064" name="그림 1418056064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스크린샷, 번호, 폰트이(가) 표시된 사진&#10;&#10;자동 생성된 설명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445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8B8A" w14:textId="77777777" w:rsidR="00CF0F44" w:rsidRPr="004567B4" w:rsidRDefault="00CF0F44" w:rsidP="00CF0F44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707FAF29" wp14:editId="6D6FA297">
            <wp:extent cx="5292000" cy="3584677"/>
            <wp:effectExtent l="0" t="0" r="4445" b="0"/>
            <wp:docPr id="1418056065" name="그림 1418056065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2" descr="텍스트, 스크린샷, 번호, 폰트이(가) 표시된 사진&#10;&#10;자동 생성된 설명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358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1296" w14:textId="77777777" w:rsidR="00CF0F44" w:rsidRPr="004567B4" w:rsidRDefault="00CF0F44" w:rsidP="00CF0F44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 w:hint="eastAsia"/>
          <w:bCs/>
          <w:noProof/>
          <w:lang w:eastAsia="en-US"/>
        </w:rPr>
        <w:lastRenderedPageBreak/>
        <w:drawing>
          <wp:inline distT="0" distB="0" distL="0" distR="0" wp14:anchorId="6EBD6DDE" wp14:editId="742CD6F4">
            <wp:extent cx="5292000" cy="3877476"/>
            <wp:effectExtent l="0" t="0" r="0" b="0"/>
            <wp:docPr id="1418056066" name="그림 141805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8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DC16" w14:textId="77777777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3390F86E" w14:textId="77777777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5B9775E4" w14:textId="673C5CF6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11C744EE" w14:textId="24AC0B32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7736417F" w14:textId="777B9826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5B88E31D" w14:textId="2D7DAC5F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494A9460" w14:textId="4D2AF4E0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04011297" w14:textId="3832DCD5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124EB724" w14:textId="70D498CC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26F6B735" w14:textId="61DF31B6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4A82FB91" w14:textId="1DF9CB76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12FF22EB" w14:textId="60EB5BEC" w:rsidR="00CF0F4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403262AC" w14:textId="77777777" w:rsidR="00CF0F44" w:rsidRPr="004567B4" w:rsidRDefault="00CF0F44" w:rsidP="00CF0F44">
      <w:pPr>
        <w:spacing w:line="360" w:lineRule="auto"/>
        <w:rPr>
          <w:rFonts w:asciiTheme="minorHAnsi" w:eastAsiaTheme="minorHAnsi" w:hAnsiTheme="minorHAnsi"/>
          <w:b/>
          <w:bCs/>
        </w:rPr>
      </w:pPr>
    </w:p>
    <w:p w14:paraId="5C92952D" w14:textId="163DC02F" w:rsidR="00CF0F44" w:rsidRPr="003D5D3F" w:rsidRDefault="003D5D3F" w:rsidP="00CF0F44">
      <w:pPr>
        <w:pStyle w:val="NoSpacing"/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</w:pPr>
      <w:r w:rsidRPr="003D5D3F"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  <w:lastRenderedPageBreak/>
        <w:t xml:space="preserve">B) Overall survival </w:t>
      </w:r>
      <w:r w:rsidR="00CF0F44" w:rsidRPr="003D5D3F">
        <w:rPr>
          <w:rFonts w:ascii="Times New Roman" w:eastAsiaTheme="minorHAnsi" w:hAnsi="Times New Roman" w:cs="Times New Roman"/>
          <w:b/>
          <w:bCs/>
          <w:color w:val="000000" w:themeColor="text1"/>
          <w:sz w:val="22"/>
        </w:rPr>
        <w:t xml:space="preserve"> </w:t>
      </w:r>
    </w:p>
    <w:p w14:paraId="7E71C805" w14:textId="77777777" w:rsidR="00CF0F44" w:rsidRPr="004567B4" w:rsidRDefault="00CF0F44" w:rsidP="00CF0F44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773F51D6" wp14:editId="5333810B">
            <wp:extent cx="5292000" cy="3873725"/>
            <wp:effectExtent l="0" t="0" r="4445" b="0"/>
            <wp:docPr id="1418056067" name="그림 1418056067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, 스크린샷, 번호, 폰트이(가) 표시된 사진&#10;&#10;자동 생성된 설명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38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5E80" w14:textId="77777777" w:rsidR="00CF0F44" w:rsidRPr="004567B4" w:rsidRDefault="00CF0F44" w:rsidP="00CF0F44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 w:hint="eastAsia"/>
          <w:bCs/>
          <w:noProof/>
          <w:lang w:eastAsia="en-US"/>
        </w:rPr>
        <w:drawing>
          <wp:inline distT="0" distB="0" distL="0" distR="0" wp14:anchorId="79EA5809" wp14:editId="2E4057B1">
            <wp:extent cx="5292000" cy="3878438"/>
            <wp:effectExtent l="0" t="0" r="0" b="0"/>
            <wp:docPr id="1418056068" name="그림 141805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87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49E9" w14:textId="77777777" w:rsidR="00CF0F44" w:rsidRPr="004567B4" w:rsidRDefault="00CF0F44" w:rsidP="00CF0F44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lastRenderedPageBreak/>
        <w:drawing>
          <wp:inline distT="0" distB="0" distL="0" distR="0" wp14:anchorId="7570F60B" wp14:editId="099BEE8C">
            <wp:extent cx="5292000" cy="4418990"/>
            <wp:effectExtent l="0" t="0" r="4445" b="635"/>
            <wp:docPr id="1418056069" name="그림 1418056069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, 스크린샷, 번호, 폰트이(가) 표시된 사진&#10;&#10;자동 생성된 설명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44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61C3" w14:textId="77777777" w:rsidR="00CF0F44" w:rsidRPr="004567B4" w:rsidRDefault="00CF0F44" w:rsidP="00CF0F44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3E1B2FBA" wp14:editId="3402B542">
            <wp:extent cx="5292000" cy="3618095"/>
            <wp:effectExtent l="0" t="0" r="4445" b="1905"/>
            <wp:docPr id="1418056070" name="그림 1418056070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3" descr="텍스트, 스크린샷, 폰트, 번호이(가) 표시된 사진&#10;&#10;자동 생성된 설명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3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41E4" w14:textId="77777777" w:rsidR="00CF0F44" w:rsidRPr="004567B4" w:rsidRDefault="00CF0F44" w:rsidP="00CF0F44">
      <w:pPr>
        <w:spacing w:line="360" w:lineRule="auto"/>
        <w:jc w:val="center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lastRenderedPageBreak/>
        <w:drawing>
          <wp:inline distT="0" distB="0" distL="0" distR="0" wp14:anchorId="66F071C7" wp14:editId="3149C01A">
            <wp:extent cx="5292000" cy="3877476"/>
            <wp:effectExtent l="0" t="0" r="0" b="0"/>
            <wp:docPr id="1418056071" name="그림 141805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8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AFAD" w14:textId="77777777" w:rsidR="00CF0F44" w:rsidRPr="004567B4" w:rsidRDefault="00CF0F44" w:rsidP="00CF0F44">
      <w:pPr>
        <w:spacing w:line="276" w:lineRule="auto"/>
        <w:rPr>
          <w:rFonts w:asciiTheme="minorHAnsi" w:eastAsiaTheme="minorHAnsi" w:hAnsiTheme="minorHAnsi"/>
          <w:bCs/>
        </w:rPr>
      </w:pPr>
    </w:p>
    <w:p w14:paraId="04F476C3" w14:textId="77777777" w:rsidR="00CF0F44" w:rsidRDefault="00CF0F44" w:rsidP="00CF0F44">
      <w:pPr>
        <w:spacing w:line="276" w:lineRule="auto"/>
        <w:jc w:val="both"/>
        <w:rPr>
          <w:rFonts w:asciiTheme="minorHAnsi" w:eastAsiaTheme="minorHAnsi" w:hAnsiTheme="minorHAnsi"/>
          <w:bCs/>
        </w:rPr>
      </w:pPr>
    </w:p>
    <w:p w14:paraId="7D5BE0AD" w14:textId="77777777" w:rsidR="005D1DE5" w:rsidRPr="0058796A" w:rsidRDefault="005D1DE5" w:rsidP="005D1DE5">
      <w:pPr>
        <w:spacing w:line="276" w:lineRule="auto"/>
        <w:rPr>
          <w:rFonts w:asciiTheme="minorHAnsi" w:eastAsiaTheme="minorHAnsi" w:hAnsiTheme="minorHAnsi" w:cs="Arial"/>
          <w:b/>
          <w:sz w:val="20"/>
          <w:highlight w:val="yellow"/>
        </w:rPr>
        <w:sectPr w:rsidR="005D1DE5" w:rsidRPr="0058796A" w:rsidSect="001962FE">
          <w:footerReference w:type="default" r:id="rId74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50188B7" w14:textId="77777777" w:rsidR="003D5D3F" w:rsidRDefault="003D5D3F" w:rsidP="003D5D3F">
      <w:pPr>
        <w:spacing w:line="360" w:lineRule="auto"/>
        <w:rPr>
          <w:rFonts w:ascii="Times New Roman"/>
          <w:b/>
        </w:rPr>
      </w:pPr>
      <w:bookmarkStart w:id="4" w:name="_Hlk163811378"/>
      <w:r>
        <w:rPr>
          <w:rFonts w:ascii="Times New Roman"/>
          <w:b/>
        </w:rPr>
        <w:lastRenderedPageBreak/>
        <w:t>Key Question 11.</w:t>
      </w:r>
      <w:r w:rsidRPr="002E6220">
        <w:rPr>
          <w:rFonts w:ascii="Times New Roman"/>
        </w:rPr>
        <w:t xml:space="preserve"> </w:t>
      </w:r>
      <w:r w:rsidRPr="002E6220">
        <w:rPr>
          <w:rFonts w:ascii="Times New Roman"/>
          <w:b/>
        </w:rPr>
        <w:t>Is assessment of minimal residual disease useful in newly diagnosed multiple myeloma patients?</w:t>
      </w:r>
    </w:p>
    <w:p w14:paraId="27CB14BC" w14:textId="77777777" w:rsidR="005D1DE5" w:rsidRDefault="005D1DE5" w:rsidP="005D1DE5">
      <w:pPr>
        <w:spacing w:line="276" w:lineRule="auto"/>
        <w:rPr>
          <w:rFonts w:asciiTheme="minorHAnsi" w:eastAsiaTheme="minorHAnsi" w:hAnsiTheme="minorHAnsi" w:cs="Arial"/>
          <w:b/>
          <w:highlight w:val="yellow"/>
        </w:rPr>
      </w:pPr>
    </w:p>
    <w:p w14:paraId="757F9251" w14:textId="52AC921A" w:rsidR="003D5D3F" w:rsidRDefault="003D5D3F" w:rsidP="003D5D3F">
      <w:pPr>
        <w:pStyle w:val="ListParagraph"/>
        <w:spacing w:line="276" w:lineRule="auto"/>
        <w:ind w:leftChars="0" w:left="0"/>
        <w:jc w:val="both"/>
        <w:rPr>
          <w:rFonts w:ascii="Times New Roman" w:eastAsiaTheme="minorHAnsi"/>
          <w:b/>
          <w:color w:val="0000FF"/>
        </w:rPr>
      </w:pPr>
      <w:r w:rsidRPr="003D5D3F">
        <w:rPr>
          <w:rFonts w:ascii="Times New Roman" w:eastAsiaTheme="minorHAnsi"/>
          <w:b/>
        </w:rPr>
        <w:t>Table 11. Summary of Findings table</w:t>
      </w:r>
      <w:r w:rsidRPr="003D5D3F">
        <w:rPr>
          <w:rFonts w:ascii="Times New Roman" w:eastAsiaTheme="minorHAnsi"/>
          <w:b/>
          <w:color w:val="0000FF"/>
        </w:rPr>
        <w:t xml:space="preserve"> </w:t>
      </w:r>
    </w:p>
    <w:p w14:paraId="416DD2BA" w14:textId="77777777" w:rsidR="003D5D3F" w:rsidRPr="003D5D3F" w:rsidRDefault="003D5D3F" w:rsidP="003D5D3F">
      <w:pPr>
        <w:pStyle w:val="ListParagraph"/>
        <w:spacing w:line="276" w:lineRule="auto"/>
        <w:ind w:leftChars="0" w:left="0"/>
        <w:jc w:val="both"/>
        <w:rPr>
          <w:rFonts w:ascii="Times New Roman" w:eastAsiaTheme="minorHAnsi"/>
          <w:b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63"/>
        <w:gridCol w:w="1360"/>
        <w:gridCol w:w="1861"/>
        <w:gridCol w:w="1145"/>
        <w:gridCol w:w="1158"/>
        <w:gridCol w:w="1402"/>
        <w:gridCol w:w="1127"/>
      </w:tblGrid>
      <w:tr w:rsidR="003D5D3F" w:rsidRPr="004567B4" w14:paraId="0BC872AF" w14:textId="77777777" w:rsidTr="003B00B4">
        <w:trPr>
          <w:jc w:val="center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1D295C" w14:textId="544E9939" w:rsidR="003D5D3F" w:rsidRPr="004567B4" w:rsidRDefault="003D5D3F" w:rsidP="003B00B4">
            <w:pPr>
              <w:spacing w:before="100" w:beforeAutospacing="1" w:line="276" w:lineRule="auto"/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 xml:space="preserve">MM </w:t>
            </w: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 xml:space="preserve">MRD for </w:t>
            </w:r>
          </w:p>
        </w:tc>
      </w:tr>
      <w:tr w:rsidR="003D5D3F" w:rsidRPr="004567B4" w14:paraId="78EB0282" w14:textId="77777777" w:rsidTr="003B00B4">
        <w:trPr>
          <w:jc w:val="center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3E46942" w14:textId="5A84BBA7" w:rsidR="003D5D3F" w:rsidRPr="004567B4" w:rsidRDefault="003D5D3F" w:rsidP="003B00B4">
            <w:pPr>
              <w:spacing w:line="276" w:lineRule="auto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Patient or population:</w:t>
            </w: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 patients with newly diagnosed multiple myeloma </w:t>
            </w: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 xml:space="preserve">Settings: </w:t>
            </w: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MM treatment- chemotherapy and </w:t>
            </w:r>
            <w:r w:rsidR="00595F60">
              <w:rPr>
                <w:rFonts w:asciiTheme="minorHAnsi" w:eastAsiaTheme="minorHAnsi" w:hAnsiTheme="minorHAnsi" w:cs="Arial" w:hint="eastAsia"/>
                <w:sz w:val="18"/>
                <w:szCs w:val="18"/>
              </w:rPr>
              <w:t>a</w:t>
            </w:r>
            <w:r w:rsidR="00595F60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utologous </w:t>
            </w: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hematopoietic stem cell transplantation </w:t>
            </w: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Intervention:</w:t>
            </w: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 MM</w:t>
            </w:r>
            <w:r w:rsidR="008F1E1A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 </w:t>
            </w: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>MRD method - multicolor flow</w:t>
            </w:r>
            <w:r w:rsidR="008F1E1A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 </w:t>
            </w: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>cytometry /next-generation flow</w:t>
            </w:r>
            <w:r w:rsidR="008F1E1A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 </w:t>
            </w: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cytometry or </w:t>
            </w:r>
          </w:p>
          <w:p w14:paraId="0CA6DFF9" w14:textId="77777777" w:rsidR="003D5D3F" w:rsidRPr="004567B4" w:rsidRDefault="003D5D3F" w:rsidP="003B00B4">
            <w:pPr>
              <w:spacing w:line="276" w:lineRule="auto"/>
              <w:ind w:firstLineChars="600" w:firstLine="1080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>next-generation sequencing</w:t>
            </w:r>
          </w:p>
        </w:tc>
      </w:tr>
      <w:tr w:rsidR="003D5D3F" w:rsidRPr="004567B4" w14:paraId="69D2939A" w14:textId="77777777" w:rsidTr="003B00B4">
        <w:trPr>
          <w:jc w:val="center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CC3820" w14:textId="77777777" w:rsidR="003D5D3F" w:rsidRPr="004567B4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Outcomes</w:t>
            </w:r>
          </w:p>
        </w:tc>
        <w:tc>
          <w:tcPr>
            <w:tcW w:w="1767" w:type="pct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920A0E" w14:textId="77777777" w:rsidR="003D5D3F" w:rsidRPr="004567B4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Illustrative comparative risks* (95% CI)</w:t>
            </w:r>
          </w:p>
        </w:tc>
        <w:tc>
          <w:tcPr>
            <w:tcW w:w="628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987A3F" w14:textId="77777777" w:rsidR="003D5D3F" w:rsidRPr="004567B4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Relative effect</w:t>
            </w: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br/>
              <w:t>(95% CI)</w:t>
            </w:r>
          </w:p>
        </w:tc>
        <w:tc>
          <w:tcPr>
            <w:tcW w:w="635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96C7D0" w14:textId="77777777" w:rsidR="003D5D3F" w:rsidRPr="004567B4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No of Participants</w:t>
            </w: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br/>
              <w:t>(studies)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7C3308" w14:textId="77777777" w:rsidR="003D5D3F" w:rsidRPr="004567B4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Quality of the evidence</w:t>
            </w: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br/>
              <w:t>(GRADE)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BE83CA" w14:textId="77777777" w:rsidR="003D5D3F" w:rsidRPr="004567B4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Comments</w:t>
            </w:r>
          </w:p>
        </w:tc>
      </w:tr>
      <w:tr w:rsidR="003D5D3F" w:rsidRPr="004567B4" w14:paraId="11C60FE2" w14:textId="77777777" w:rsidTr="003B00B4">
        <w:trPr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E757620" w14:textId="77777777" w:rsidR="003D5D3F" w:rsidRPr="004567B4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</w:p>
        </w:tc>
        <w:tc>
          <w:tcPr>
            <w:tcW w:w="746" w:type="pct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419B25" w14:textId="77777777" w:rsidR="003D5D3F" w:rsidRPr="004567B4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>Assumed risk</w:t>
            </w:r>
          </w:p>
        </w:tc>
        <w:tc>
          <w:tcPr>
            <w:tcW w:w="1021" w:type="pct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E99508" w14:textId="77777777" w:rsidR="003D5D3F" w:rsidRPr="004567B4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4567B4">
              <w:rPr>
                <w:rFonts w:asciiTheme="minorHAnsi" w:eastAsiaTheme="minorHAnsi" w:hAnsiTheme="minorHAnsi" w:cs="Arial"/>
                <w:sz w:val="18"/>
                <w:szCs w:val="18"/>
              </w:rPr>
              <w:t>Corresponding risk</w:t>
            </w:r>
          </w:p>
        </w:tc>
        <w:tc>
          <w:tcPr>
            <w:tcW w:w="628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20755C3" w14:textId="77777777" w:rsidR="003D5D3F" w:rsidRPr="004567B4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</w:p>
        </w:tc>
        <w:tc>
          <w:tcPr>
            <w:tcW w:w="635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E71C513" w14:textId="77777777" w:rsidR="003D5D3F" w:rsidRPr="004567B4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DA23C53" w14:textId="77777777" w:rsidR="003D5D3F" w:rsidRPr="004567B4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3F10E80" w14:textId="77777777" w:rsidR="003D5D3F" w:rsidRPr="004567B4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</w:p>
        </w:tc>
      </w:tr>
      <w:tr w:rsidR="003D5D3F" w:rsidRPr="004567B4" w14:paraId="6ABC4BEB" w14:textId="77777777" w:rsidTr="003B00B4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5BFA3C" w14:textId="77777777" w:rsidR="003D5D3F" w:rsidRPr="00552BD7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19BC549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18"/>
                <w:szCs w:val="18"/>
              </w:rPr>
            </w:pPr>
            <w:r w:rsidRPr="00552BD7"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EC542B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18"/>
                <w:szCs w:val="18"/>
              </w:rPr>
            </w:pPr>
            <w:r w:rsidRPr="00552BD7"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18"/>
                <w:szCs w:val="18"/>
              </w:rPr>
              <w:t>MMMRD</w:t>
            </w:r>
          </w:p>
        </w:tc>
        <w:tc>
          <w:tcPr>
            <w:tcW w:w="628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5B682" w14:textId="77777777" w:rsidR="003D5D3F" w:rsidRPr="00552BD7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177E9A" w14:textId="77777777" w:rsidR="003D5D3F" w:rsidRPr="00552BD7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60D102" w14:textId="77777777" w:rsidR="003D5D3F" w:rsidRPr="00552BD7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3F0554" w14:textId="77777777" w:rsidR="003D5D3F" w:rsidRPr="00552BD7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3D5D3F" w:rsidRPr="00484FD3" w14:paraId="0E623827" w14:textId="77777777" w:rsidTr="003B00B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B95F7F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OS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915EE8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286 per 1000</w:t>
            </w:r>
          </w:p>
        </w:tc>
        <w:tc>
          <w:tcPr>
            <w:tcW w:w="102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F2C6F7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114 per 1000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(96 to 135)</w:t>
            </w:r>
          </w:p>
        </w:tc>
        <w:tc>
          <w:tcPr>
            <w:tcW w:w="62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C7E606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 xml:space="preserve">HR 0.36 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(0.3 to 0.43)</w:t>
            </w:r>
          </w:p>
        </w:tc>
        <w:tc>
          <w:tcPr>
            <w:tcW w:w="635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D0240F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t>3973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(14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042FE9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Cambria Math" w:hAnsi="Cambria Math" w:cs="Cambria Math"/>
                <w:color w:val="000000" w:themeColor="text1"/>
                <w:kern w:val="2"/>
                <w:sz w:val="16"/>
                <w:szCs w:val="16"/>
              </w:rPr>
              <w:t>⊕⊝⊝⊝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</w: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AEDD07" w14:textId="77777777" w:rsidR="003D5D3F" w:rsidRPr="00552BD7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3D5D3F" w:rsidRPr="00484FD3" w14:paraId="4B520725" w14:textId="77777777" w:rsidTr="003B00B4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10E524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PFS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338007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416 per 1000</w:t>
            </w:r>
          </w:p>
        </w:tc>
        <w:tc>
          <w:tcPr>
            <w:tcW w:w="1021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C3603C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140 per 1000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(116 to 163)</w:t>
            </w:r>
          </w:p>
        </w:tc>
        <w:tc>
          <w:tcPr>
            <w:tcW w:w="628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4FD9E1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 xml:space="preserve">HR 0.28 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(0.23 to 0.33)</w:t>
            </w:r>
          </w:p>
        </w:tc>
        <w:tc>
          <w:tcPr>
            <w:tcW w:w="635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665EC8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t>9421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  <w:t>(29 studies)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4F1AE3" w14:textId="77777777" w:rsidR="003D5D3F" w:rsidRPr="00552BD7" w:rsidRDefault="003D5D3F" w:rsidP="003B00B4">
            <w:pPr>
              <w:spacing w:before="100" w:beforeAutospacing="1"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  <w:r w:rsidRPr="00552BD7">
              <w:rPr>
                <w:rFonts w:ascii="Cambria Math" w:hAnsi="Cambria Math" w:cs="Cambria Math"/>
                <w:color w:val="000000" w:themeColor="text1"/>
                <w:kern w:val="2"/>
                <w:sz w:val="16"/>
                <w:szCs w:val="16"/>
              </w:rPr>
              <w:t>⊕⊝⊝⊝</w:t>
            </w:r>
            <w:r w:rsidRPr="00552BD7">
              <w:rPr>
                <w:rFonts w:ascii="Arial" w:hAnsi="Arial" w:cs="Arial"/>
                <w:color w:val="000000" w:themeColor="text1"/>
                <w:kern w:val="2"/>
                <w:sz w:val="16"/>
                <w:szCs w:val="16"/>
              </w:rPr>
              <w:br/>
            </w:r>
            <w:r w:rsidRPr="00552BD7">
              <w:rPr>
                <w:rFonts w:ascii="Arial" w:hAnsi="Arial" w:cs="Arial"/>
                <w:b/>
                <w:bCs/>
                <w:color w:val="000000" w:themeColor="text1"/>
                <w:kern w:val="2"/>
                <w:sz w:val="16"/>
                <w:szCs w:val="16"/>
              </w:rPr>
              <w:t>very low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C7569A" w14:textId="77777777" w:rsidR="003D5D3F" w:rsidRPr="00552BD7" w:rsidRDefault="003D5D3F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3D5D3F" w:rsidRPr="004567B4" w14:paraId="17230E29" w14:textId="77777777" w:rsidTr="003B00B4">
        <w:trPr>
          <w:jc w:val="center"/>
        </w:trPr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E8EEEF" w14:textId="61D4CA52" w:rsidR="003D5D3F" w:rsidRPr="003D5D3F" w:rsidRDefault="003D5D3F" w:rsidP="003B00B4">
            <w:pPr>
              <w:spacing w:line="276" w:lineRule="auto"/>
              <w:rPr>
                <w:rFonts w:ascii="Times New Roman" w:eastAsiaTheme="minorHAnsi"/>
                <w:color w:val="000000" w:themeColor="text1"/>
                <w:sz w:val="18"/>
                <w:szCs w:val="18"/>
              </w:rPr>
            </w:pPr>
            <w:r w:rsidRPr="003D5D3F"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t xml:space="preserve">*The basis for the </w:t>
            </w:r>
            <w:r w:rsidRPr="003D5D3F">
              <w:rPr>
                <w:rFonts w:ascii="Times New Roman" w:eastAsiaTheme="minorHAnsi"/>
                <w:bCs/>
                <w:color w:val="000000" w:themeColor="text1"/>
                <w:sz w:val="18"/>
                <w:szCs w:val="18"/>
              </w:rPr>
              <w:t>assumed risk</w:t>
            </w:r>
            <w:r w:rsidRPr="003D5D3F"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t xml:space="preserve"> (e.g. the median control group risk across studies) is provided in footnotes. The </w:t>
            </w:r>
            <w:r w:rsidRPr="003D5D3F">
              <w:rPr>
                <w:rFonts w:ascii="Times New Roman" w:eastAsiaTheme="minorHAnsi"/>
                <w:bCs/>
                <w:color w:val="000000" w:themeColor="text1"/>
                <w:sz w:val="18"/>
                <w:szCs w:val="18"/>
              </w:rPr>
              <w:t>corresponding risk</w:t>
            </w:r>
            <w:r w:rsidRPr="003D5D3F"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t xml:space="preserve"> (and its 95% confidence interval) is based on the assumed risk in the comparison group and the </w:t>
            </w:r>
            <w:r w:rsidRPr="003D5D3F">
              <w:rPr>
                <w:rFonts w:ascii="Times New Roman" w:eastAsiaTheme="minorHAnsi"/>
                <w:bCs/>
                <w:color w:val="000000" w:themeColor="text1"/>
                <w:sz w:val="18"/>
                <w:szCs w:val="18"/>
              </w:rPr>
              <w:t>relative effect</w:t>
            </w:r>
            <w:r w:rsidRPr="003D5D3F"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t xml:space="preserve"> of the intervention (and its 95% CI).</w:t>
            </w:r>
            <w:r w:rsidRPr="003D5D3F"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br/>
            </w:r>
            <w:r w:rsidRPr="003D5D3F">
              <w:rPr>
                <w:rFonts w:ascii="Times New Roman" w:eastAsiaTheme="minorHAnsi"/>
                <w:bCs/>
                <w:color w:val="000000" w:themeColor="text1"/>
                <w:sz w:val="18"/>
                <w:szCs w:val="18"/>
              </w:rPr>
              <w:t>CI</w:t>
            </w:r>
            <w:r>
              <w:rPr>
                <w:rFonts w:ascii="Times New Roman" w:eastAsiaTheme="minorHAnsi"/>
                <w:bCs/>
                <w:color w:val="000000" w:themeColor="text1"/>
                <w:sz w:val="18"/>
                <w:szCs w:val="18"/>
              </w:rPr>
              <w:t>,</w:t>
            </w:r>
            <w:r w:rsidRPr="003D5D3F"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t xml:space="preserve"> Confidence interval; </w:t>
            </w:r>
            <w:r w:rsidRPr="003D5D3F">
              <w:rPr>
                <w:rFonts w:ascii="Times New Roman" w:eastAsiaTheme="minorHAnsi"/>
                <w:bCs/>
                <w:color w:val="000000" w:themeColor="text1"/>
                <w:sz w:val="18"/>
                <w:szCs w:val="18"/>
              </w:rPr>
              <w:t>HR</w:t>
            </w:r>
            <w:r>
              <w:rPr>
                <w:rFonts w:ascii="Times New Roman" w:eastAsiaTheme="minorHAnsi"/>
                <w:bCs/>
                <w:color w:val="000000" w:themeColor="text1"/>
                <w:sz w:val="18"/>
                <w:szCs w:val="18"/>
              </w:rPr>
              <w:t xml:space="preserve">, </w:t>
            </w:r>
            <w:r w:rsidRPr="003D5D3F"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t xml:space="preserve">Hazard ratio; </w:t>
            </w:r>
            <w:r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t>MM, multiple myeloma; MRD, minimal residual disease; OS, overall survival; PFS, progression</w:t>
            </w:r>
            <w:r w:rsidR="008F1E1A"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Times New Roman" w:eastAsiaTheme="minorHAnsi"/>
                <w:color w:val="000000" w:themeColor="text1"/>
                <w:sz w:val="18"/>
                <w:szCs w:val="18"/>
              </w:rPr>
              <w:t xml:space="preserve">free survival. </w:t>
            </w:r>
          </w:p>
        </w:tc>
      </w:tr>
    </w:tbl>
    <w:p w14:paraId="53F6CF5F" w14:textId="2E41A7B2" w:rsidR="003D5D3F" w:rsidRPr="003D5D3F" w:rsidRDefault="003D5D3F" w:rsidP="005D1DE5">
      <w:pPr>
        <w:spacing w:line="276" w:lineRule="auto"/>
        <w:rPr>
          <w:rFonts w:asciiTheme="minorHAnsi" w:eastAsiaTheme="minorHAnsi" w:hAnsiTheme="minorHAnsi" w:cs="Arial"/>
          <w:b/>
          <w:highlight w:val="yellow"/>
        </w:rPr>
        <w:sectPr w:rsidR="003D5D3F" w:rsidRPr="003D5D3F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C2CB487" w14:textId="2EEC25C5" w:rsidR="003D5D3F" w:rsidRPr="007A68E9" w:rsidRDefault="003D5D3F" w:rsidP="003D5D3F">
      <w:pPr>
        <w:pStyle w:val="ListParagraph"/>
        <w:spacing w:line="276" w:lineRule="auto"/>
        <w:ind w:leftChars="0" w:left="0"/>
        <w:jc w:val="both"/>
        <w:rPr>
          <w:rFonts w:ascii="Times New Roman" w:eastAsiaTheme="minorHAnsi"/>
          <w:b/>
        </w:rPr>
      </w:pPr>
      <w:bookmarkStart w:id="5" w:name="_Hlk148468467"/>
      <w:bookmarkEnd w:id="4"/>
      <w:bookmarkEnd w:id="5"/>
      <w:r w:rsidRPr="007A68E9">
        <w:rPr>
          <w:rFonts w:ascii="Times New Roman" w:eastAsiaTheme="minorHAnsi"/>
          <w:b/>
        </w:rPr>
        <w:lastRenderedPageBreak/>
        <w:t>Figure 11. Results of meta-analysis</w:t>
      </w:r>
    </w:p>
    <w:p w14:paraId="3471B5BB" w14:textId="77777777" w:rsidR="003D5D3F" w:rsidRDefault="003D5D3F" w:rsidP="003D5D3F">
      <w:pPr>
        <w:pStyle w:val="ListParagraph"/>
        <w:spacing w:line="276" w:lineRule="auto"/>
        <w:ind w:leftChars="0" w:left="0"/>
        <w:jc w:val="both"/>
        <w:rPr>
          <w:rFonts w:asciiTheme="minorHAnsi" w:eastAsiaTheme="minorHAnsi" w:hAnsiTheme="minorHAnsi"/>
          <w:b/>
        </w:rPr>
      </w:pPr>
    </w:p>
    <w:p w14:paraId="4A166B3F" w14:textId="13FD7D2B" w:rsidR="003D5D3F" w:rsidRPr="003D5D3F" w:rsidRDefault="003D5D3F" w:rsidP="003D5D3F">
      <w:pPr>
        <w:pStyle w:val="ListParagraph"/>
        <w:spacing w:line="276" w:lineRule="auto"/>
        <w:ind w:leftChars="0" w:left="0"/>
        <w:jc w:val="both"/>
        <w:rPr>
          <w:rFonts w:ascii="Times New Roman" w:eastAsiaTheme="minorHAnsi"/>
          <w:b/>
        </w:rPr>
      </w:pPr>
      <w:r w:rsidRPr="003D5D3F">
        <w:rPr>
          <w:rFonts w:ascii="Times New Roman" w:eastAsiaTheme="minorHAnsi"/>
          <w:b/>
        </w:rPr>
        <w:t xml:space="preserve">A) Meta-analysis of progression-free survival according to MRD negativity </w:t>
      </w:r>
    </w:p>
    <w:p w14:paraId="4885B1E8" w14:textId="2239F6AA" w:rsidR="003D5D3F" w:rsidRPr="00595F60" w:rsidRDefault="003D5D3F" w:rsidP="003D5D3F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6B352222" wp14:editId="1541D0F7">
            <wp:extent cx="4533900" cy="3506735"/>
            <wp:effectExtent l="0" t="0" r="0" b="0"/>
            <wp:docPr id="1418056072" name="그림 1" descr="텍스트, 번호, 스크린샷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, 번호, 스크린샷, 평행이(가) 표시된 사진&#10;&#10;자동 생성된 설명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37957" cy="350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B688" w14:textId="7124CF0F" w:rsidR="003D5D3F" w:rsidRPr="00595F60" w:rsidRDefault="003D5D3F" w:rsidP="003D5D3F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 w:rsidRPr="003D5D3F">
        <w:rPr>
          <w:rFonts w:ascii="Times New Roman" w:eastAsiaTheme="minorHAnsi"/>
          <w:b/>
        </w:rPr>
        <w:t>B)</w:t>
      </w:r>
      <w:r>
        <w:rPr>
          <w:rFonts w:asciiTheme="minorHAnsi" w:eastAsiaTheme="minorHAnsi" w:hAnsiTheme="minorHAnsi"/>
        </w:rPr>
        <w:t xml:space="preserve"> </w:t>
      </w:r>
      <w:r w:rsidRPr="003D5D3F">
        <w:rPr>
          <w:rFonts w:ascii="Times New Roman" w:eastAsiaTheme="minorHAnsi"/>
          <w:b/>
        </w:rPr>
        <w:t>Meta-analysis of progression-free survival according to MRD negativity</w:t>
      </w:r>
      <w:r>
        <w:rPr>
          <w:rFonts w:ascii="Times New Roman" w:eastAsiaTheme="minorHAnsi"/>
          <w:b/>
        </w:rPr>
        <w:t xml:space="preserve">; Sensitivity thresholds of </w:t>
      </w:r>
      <w:r w:rsidR="00595F60" w:rsidRPr="00595F60">
        <w:rPr>
          <w:rFonts w:ascii="Times New Roman" w:eastAsiaTheme="minorHAnsi"/>
          <w:b/>
          <w:color w:val="000000" w:themeColor="text1"/>
        </w:rPr>
        <w:t>10</w:t>
      </w:r>
      <w:r w:rsidR="00595F60" w:rsidRPr="00595F60">
        <w:rPr>
          <w:rFonts w:ascii="Times New Roman" w:eastAsiaTheme="minorHAnsi"/>
          <w:b/>
          <w:color w:val="000000" w:themeColor="text1"/>
          <w:vertAlign w:val="superscript"/>
        </w:rPr>
        <w:t>-4</w:t>
      </w:r>
      <w:r w:rsidR="00595F60" w:rsidRPr="00595F60">
        <w:rPr>
          <w:rFonts w:ascii="Times New Roman" w:eastAsiaTheme="minorHAnsi"/>
          <w:b/>
          <w:color w:val="000000" w:themeColor="text1"/>
        </w:rPr>
        <w:t>(10</w:t>
      </w:r>
      <w:r w:rsidR="00595F60" w:rsidRPr="00595F60">
        <w:rPr>
          <w:rFonts w:ascii="Times New Roman" w:eastAsiaTheme="minorHAnsi"/>
          <w:b/>
          <w:color w:val="000000" w:themeColor="text1"/>
          <w:vertAlign w:val="superscript"/>
        </w:rPr>
        <w:t>-4</w:t>
      </w:r>
      <w:r w:rsidR="00595F60" w:rsidRPr="00595F60">
        <w:rPr>
          <w:rFonts w:ascii="Times New Roman" w:eastAsiaTheme="minorHAnsi"/>
          <w:b/>
          <w:color w:val="000000" w:themeColor="text1"/>
        </w:rPr>
        <w:t xml:space="preserve"> to 10</w:t>
      </w:r>
      <w:r w:rsidR="00595F60" w:rsidRPr="00595F60">
        <w:rPr>
          <w:rFonts w:ascii="Times New Roman" w:eastAsiaTheme="minorHAnsi"/>
          <w:b/>
          <w:color w:val="000000" w:themeColor="text1"/>
          <w:vertAlign w:val="superscript"/>
        </w:rPr>
        <w:t>-5</w:t>
      </w:r>
      <w:r w:rsidR="00595F60" w:rsidRPr="00595F60">
        <w:rPr>
          <w:rFonts w:ascii="Times New Roman" w:eastAsiaTheme="minorHAnsi"/>
          <w:b/>
          <w:color w:val="000000" w:themeColor="text1"/>
        </w:rPr>
        <w:t>)</w:t>
      </w:r>
      <w:r w:rsidR="00595F60">
        <w:rPr>
          <w:rFonts w:ascii="Times New Roman" w:eastAsiaTheme="minorHAnsi"/>
          <w:b/>
          <w:color w:val="000000" w:themeColor="text1"/>
        </w:rPr>
        <w:t xml:space="preserve"> </w:t>
      </w:r>
      <w:r w:rsidR="00595F60" w:rsidRPr="00595F60">
        <w:rPr>
          <w:rFonts w:ascii="Times New Roman" w:eastAsiaTheme="minorHAnsi"/>
          <w:b/>
          <w:color w:val="000000" w:themeColor="text1"/>
        </w:rPr>
        <w:t>or 10</w:t>
      </w:r>
      <w:r w:rsidR="00595F60" w:rsidRPr="00595F60">
        <w:rPr>
          <w:rFonts w:ascii="Times New Roman" w:eastAsiaTheme="minorHAnsi"/>
          <w:b/>
          <w:color w:val="000000" w:themeColor="text1"/>
          <w:vertAlign w:val="superscript"/>
        </w:rPr>
        <w:t>-5</w:t>
      </w:r>
      <w:r w:rsidR="00595F60" w:rsidRPr="00595F60">
        <w:rPr>
          <w:rFonts w:ascii="Times New Roman" w:eastAsiaTheme="minorHAnsi"/>
          <w:b/>
          <w:color w:val="000000" w:themeColor="text1"/>
        </w:rPr>
        <w:t>(under 10</w:t>
      </w:r>
      <w:r w:rsidR="00595F60" w:rsidRPr="00595F60">
        <w:rPr>
          <w:rFonts w:ascii="Times New Roman" w:eastAsiaTheme="minorHAnsi"/>
          <w:b/>
          <w:color w:val="000000" w:themeColor="text1"/>
          <w:vertAlign w:val="superscript"/>
        </w:rPr>
        <w:t>-5</w:t>
      </w:r>
      <w:r w:rsidR="00595F60" w:rsidRPr="00595F60">
        <w:rPr>
          <w:rFonts w:ascii="Times New Roman" w:eastAsiaTheme="minorHAnsi"/>
          <w:b/>
          <w:color w:val="000000" w:themeColor="text1"/>
        </w:rPr>
        <w:t>)</w:t>
      </w:r>
    </w:p>
    <w:p w14:paraId="07D84543" w14:textId="77777777" w:rsidR="003D5D3F" w:rsidRPr="004567B4" w:rsidRDefault="003D5D3F" w:rsidP="003D5D3F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/>
          <w:b/>
          <w:noProof/>
          <w:lang w:eastAsia="en-US"/>
        </w:rPr>
        <w:drawing>
          <wp:inline distT="0" distB="0" distL="0" distR="0" wp14:anchorId="5FE39F22" wp14:editId="02ED7B2B">
            <wp:extent cx="4486275" cy="3537136"/>
            <wp:effectExtent l="0" t="0" r="0" b="6350"/>
            <wp:docPr id="1418056073" name="그림 1418056073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스크린샷, 번호, 폰트이(가) 표시된 사진&#10;&#10;자동 생성된 설명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89955" cy="354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892A" w14:textId="77777777" w:rsidR="00595F60" w:rsidRPr="00595F60" w:rsidRDefault="00595F60" w:rsidP="00595F60">
      <w:pPr>
        <w:pStyle w:val="ListParagraph"/>
        <w:spacing w:line="276" w:lineRule="auto"/>
        <w:ind w:leftChars="0" w:left="0"/>
        <w:rPr>
          <w:rFonts w:ascii="Times New Roman" w:eastAsiaTheme="minorHAnsi"/>
          <w:b/>
          <w:color w:val="000000" w:themeColor="text1"/>
        </w:rPr>
      </w:pPr>
      <w:r w:rsidRPr="00595F60">
        <w:rPr>
          <w:rFonts w:ascii="Times New Roman" w:eastAsiaTheme="minorHAnsi"/>
          <w:color w:val="000000" w:themeColor="text1"/>
          <w:sz w:val="16"/>
          <w:szCs w:val="16"/>
        </w:rPr>
        <w:t>*10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>-4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 xml:space="preserve"> means 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>-4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 xml:space="preserve"> to 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>-5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 xml:space="preserve"> sensitivity; 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 xml:space="preserve">-5 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>means under 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>-5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 xml:space="preserve"> sensitivity</w:t>
      </w:r>
    </w:p>
    <w:p w14:paraId="5A06C8D5" w14:textId="77777777" w:rsidR="00595F60" w:rsidRPr="00595F60" w:rsidRDefault="00595F60" w:rsidP="003D5D3F">
      <w:pPr>
        <w:pStyle w:val="ListParagraph"/>
        <w:spacing w:line="276" w:lineRule="auto"/>
        <w:ind w:leftChars="0" w:left="0"/>
        <w:rPr>
          <w:rFonts w:ascii="Times New Roman" w:eastAsiaTheme="minorHAnsi"/>
          <w:b/>
        </w:rPr>
      </w:pPr>
    </w:p>
    <w:p w14:paraId="7CA48B2E" w14:textId="24B8A10A" w:rsidR="003D5D3F" w:rsidRPr="004567B4" w:rsidRDefault="003D5D3F" w:rsidP="003D5D3F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 w:rsidRPr="003D5D3F">
        <w:rPr>
          <w:rFonts w:ascii="Times New Roman" w:eastAsiaTheme="minorHAnsi"/>
          <w:b/>
        </w:rPr>
        <w:lastRenderedPageBreak/>
        <w:t>C)</w:t>
      </w:r>
      <w:r w:rsidRPr="003D5D3F">
        <w:rPr>
          <w:rFonts w:ascii="Times New Roman" w:eastAsiaTheme="minorHAnsi"/>
        </w:rPr>
        <w:t xml:space="preserve"> </w:t>
      </w:r>
      <w:r w:rsidRPr="003D5D3F">
        <w:rPr>
          <w:rFonts w:ascii="Times New Roman" w:eastAsiaTheme="minorHAnsi"/>
          <w:b/>
        </w:rPr>
        <w:t>Meta-analysis of progression-free survival according to MRD negativity</w:t>
      </w:r>
      <w:r>
        <w:rPr>
          <w:rFonts w:ascii="Times New Roman" w:eastAsiaTheme="minorHAnsi"/>
          <w:b/>
        </w:rPr>
        <w:t xml:space="preserve"> after ASCT or chemotherapy</w:t>
      </w:r>
    </w:p>
    <w:p w14:paraId="22F0E5F1" w14:textId="023F9951" w:rsidR="003D5D3F" w:rsidRPr="003D5D3F" w:rsidRDefault="003D5D3F" w:rsidP="003D5D3F">
      <w:pPr>
        <w:pStyle w:val="ListParagraph"/>
        <w:spacing w:line="276" w:lineRule="auto"/>
        <w:ind w:leftChars="0" w:left="0"/>
        <w:rPr>
          <w:rFonts w:ascii="Times New Roman" w:eastAsiaTheme="minorHAnsi"/>
        </w:rPr>
      </w:pPr>
    </w:p>
    <w:p w14:paraId="0EB21B5B" w14:textId="31DBD569" w:rsidR="003D5D3F" w:rsidRDefault="003D5D3F" w:rsidP="003D5D3F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15CD3A5E" wp14:editId="7D44DCAB">
            <wp:extent cx="4932000" cy="2977173"/>
            <wp:effectExtent l="0" t="0" r="2540" b="0"/>
            <wp:docPr id="1418056074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텍스트, 스크린샷, 번호, 폰트이(가) 표시된 사진&#10;&#10;자동 생성된 설명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7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F08A" w14:textId="41BBCE0D" w:rsidR="003D5D3F" w:rsidRDefault="00595F60" w:rsidP="001962FE">
      <w:pPr>
        <w:pStyle w:val="ListParagraph"/>
        <w:spacing w:line="276" w:lineRule="auto"/>
        <w:ind w:leftChars="0" w:left="0" w:firstLineChars="50" w:firstLine="80"/>
        <w:rPr>
          <w:rFonts w:ascii="Times New Roman" w:eastAsia="Times New Roman"/>
          <w:color w:val="000000" w:themeColor="text1"/>
          <w:sz w:val="16"/>
          <w:szCs w:val="16"/>
        </w:rPr>
      </w:pPr>
      <w:r w:rsidRPr="00595F60">
        <w:rPr>
          <w:rFonts w:ascii="Times New Roman" w:eastAsia="Times New Roman"/>
          <w:b/>
          <w:color w:val="000000" w:themeColor="text1"/>
          <w:sz w:val="16"/>
          <w:szCs w:val="16"/>
        </w:rPr>
        <w:t xml:space="preserve">*ASCT, </w:t>
      </w:r>
      <w:r w:rsidRPr="00595F60">
        <w:rPr>
          <w:rFonts w:ascii="Times New Roman" w:eastAsia="Times New Roman"/>
          <w:color w:val="000000" w:themeColor="text1"/>
          <w:sz w:val="16"/>
          <w:szCs w:val="16"/>
        </w:rPr>
        <w:t>autologous hematopoietic stem cell transplantation</w:t>
      </w:r>
    </w:p>
    <w:p w14:paraId="5CDCADF3" w14:textId="77777777" w:rsidR="00595F60" w:rsidRPr="00595F60" w:rsidRDefault="00595F60" w:rsidP="00595F60">
      <w:pPr>
        <w:pStyle w:val="ListParagraph"/>
        <w:spacing w:line="276" w:lineRule="auto"/>
        <w:ind w:leftChars="0" w:left="0" w:firstLineChars="50" w:firstLine="110"/>
        <w:rPr>
          <w:rFonts w:asciiTheme="minorHAnsi" w:eastAsiaTheme="minorHAnsi" w:hAnsiTheme="minorHAnsi"/>
          <w:b/>
          <w:color w:val="000000" w:themeColor="text1"/>
        </w:rPr>
      </w:pPr>
    </w:p>
    <w:p w14:paraId="1D5A7233" w14:textId="7B3AB446" w:rsidR="003D5D3F" w:rsidRPr="004567B4" w:rsidRDefault="003D5D3F" w:rsidP="003D5D3F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>
        <w:rPr>
          <w:rFonts w:ascii="Times New Roman" w:eastAsiaTheme="minorHAnsi"/>
          <w:b/>
        </w:rPr>
        <w:t>D</w:t>
      </w:r>
      <w:r w:rsidRPr="003D5D3F">
        <w:rPr>
          <w:rFonts w:ascii="Times New Roman" w:eastAsiaTheme="minorHAnsi"/>
          <w:b/>
        </w:rPr>
        <w:t>)</w:t>
      </w:r>
      <w:r w:rsidRPr="003D5D3F">
        <w:rPr>
          <w:rFonts w:ascii="Times New Roman" w:eastAsiaTheme="minorHAnsi"/>
        </w:rPr>
        <w:t xml:space="preserve"> </w:t>
      </w:r>
      <w:r w:rsidRPr="003D5D3F">
        <w:rPr>
          <w:rFonts w:ascii="Times New Roman" w:eastAsiaTheme="minorHAnsi"/>
          <w:b/>
        </w:rPr>
        <w:t>Meta-analysis of progression-free survival according to MRD negativity</w:t>
      </w:r>
      <w:r w:rsidR="00E8046C">
        <w:rPr>
          <w:rFonts w:ascii="Times New Roman" w:eastAsiaTheme="minorHAnsi"/>
          <w:b/>
        </w:rPr>
        <w:t xml:space="preserve"> at different time points after treatment (</w:t>
      </w:r>
      <w:r w:rsidR="00595F60">
        <w:rPr>
          <w:rFonts w:ascii="Times New Roman" w:eastAsiaTheme="minorHAnsi"/>
          <w:b/>
        </w:rPr>
        <w:t xml:space="preserve">under </w:t>
      </w:r>
      <w:r w:rsidR="00E8046C">
        <w:rPr>
          <w:rFonts w:ascii="Times New Roman" w:eastAsiaTheme="minorHAnsi"/>
          <w:b/>
        </w:rPr>
        <w:t xml:space="preserve">6 months, 6-12 months, and </w:t>
      </w:r>
      <w:r w:rsidR="00595F60">
        <w:rPr>
          <w:rFonts w:ascii="Times New Roman" w:eastAsiaTheme="minorHAnsi"/>
          <w:b/>
        </w:rPr>
        <w:t>over</w:t>
      </w:r>
      <w:r w:rsidR="00E8046C">
        <w:rPr>
          <w:rFonts w:ascii="Times New Roman" w:eastAsiaTheme="minorHAnsi"/>
          <w:b/>
        </w:rPr>
        <w:t xml:space="preserve"> 12 months) </w:t>
      </w:r>
    </w:p>
    <w:p w14:paraId="70AFDF19" w14:textId="77777777" w:rsidR="003D5D3F" w:rsidRPr="003D5D3F" w:rsidRDefault="003D5D3F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</w:p>
    <w:p w14:paraId="0A481E6B" w14:textId="4B9D681C" w:rsidR="003D5D3F" w:rsidRPr="004567B4" w:rsidRDefault="003D5D3F" w:rsidP="00E8046C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55D298FC" wp14:editId="0B43E7F9">
            <wp:extent cx="4932000" cy="3270823"/>
            <wp:effectExtent l="0" t="0" r="2540" b="6350"/>
            <wp:docPr id="1418056075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스크린샷, 번호, 폰트이(가) 표시된 사진&#10;&#10;자동 생성된 설명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BE21" w14:textId="77777777" w:rsidR="005D1DE5" w:rsidRDefault="005D1DE5" w:rsidP="005D1DE5">
      <w:pPr>
        <w:spacing w:line="276" w:lineRule="auto"/>
        <w:rPr>
          <w:rFonts w:asciiTheme="minorHAnsi" w:eastAsiaTheme="minorHAnsi" w:hAnsiTheme="minorHAnsi"/>
          <w:b/>
        </w:rPr>
      </w:pPr>
    </w:p>
    <w:p w14:paraId="15EBE8ED" w14:textId="16538B6A" w:rsidR="00E8046C" w:rsidRDefault="00E8046C" w:rsidP="003D5D3F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</w:p>
    <w:p w14:paraId="1E1827A5" w14:textId="44A08F77" w:rsidR="00E8046C" w:rsidRPr="00E8046C" w:rsidRDefault="00E8046C" w:rsidP="003D5D3F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>
        <w:rPr>
          <w:rFonts w:ascii="Times New Roman" w:eastAsiaTheme="minorHAnsi"/>
          <w:b/>
        </w:rPr>
        <w:lastRenderedPageBreak/>
        <w:t>E</w:t>
      </w:r>
      <w:r w:rsidRPr="003D5D3F">
        <w:rPr>
          <w:rFonts w:ascii="Times New Roman" w:eastAsiaTheme="minorHAnsi"/>
          <w:b/>
        </w:rPr>
        <w:t>)</w:t>
      </w:r>
      <w:r w:rsidRPr="003D5D3F">
        <w:rPr>
          <w:rFonts w:ascii="Times New Roman" w:eastAsiaTheme="minorHAnsi"/>
        </w:rPr>
        <w:t xml:space="preserve"> </w:t>
      </w:r>
      <w:r w:rsidRPr="003D5D3F">
        <w:rPr>
          <w:rFonts w:ascii="Times New Roman" w:eastAsiaTheme="minorHAnsi"/>
          <w:b/>
        </w:rPr>
        <w:t xml:space="preserve">Meta-analysis of </w:t>
      </w:r>
      <w:r>
        <w:rPr>
          <w:rFonts w:ascii="Times New Roman" w:eastAsiaTheme="minorHAnsi"/>
          <w:b/>
        </w:rPr>
        <w:t>overall survival</w:t>
      </w:r>
      <w:r w:rsidRPr="003D5D3F">
        <w:rPr>
          <w:rFonts w:ascii="Times New Roman" w:eastAsiaTheme="minorHAnsi"/>
          <w:b/>
        </w:rPr>
        <w:t xml:space="preserve"> according to MRD negativity</w:t>
      </w:r>
      <w:r>
        <w:rPr>
          <w:rFonts w:ascii="Times New Roman" w:eastAsiaTheme="minorHAnsi"/>
          <w:b/>
        </w:rPr>
        <w:t xml:space="preserve"> </w:t>
      </w:r>
    </w:p>
    <w:p w14:paraId="0BF5C2DC" w14:textId="77777777" w:rsidR="003D5D3F" w:rsidRPr="004567B4" w:rsidRDefault="003D5D3F" w:rsidP="00E8046C">
      <w:pPr>
        <w:spacing w:line="276" w:lineRule="auto"/>
        <w:rPr>
          <w:rFonts w:asciiTheme="minorHAnsi" w:eastAsiaTheme="minorHAnsi" w:hAnsiTheme="minorHAnsi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627B16B3" wp14:editId="2722B236">
            <wp:extent cx="4932000" cy="2780192"/>
            <wp:effectExtent l="0" t="0" r="2540" b="1270"/>
            <wp:docPr id="1418056076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, 스크린샷, 번호, 폰트이(가) 표시된 사진&#10;&#10;자동 생성된 설명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7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73E0" w14:textId="77777777" w:rsidR="003D5D3F" w:rsidRDefault="003D5D3F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</w:p>
    <w:p w14:paraId="3C764E03" w14:textId="77777777" w:rsidR="00E8046C" w:rsidRDefault="00E8046C" w:rsidP="00E8046C">
      <w:pPr>
        <w:pStyle w:val="ListParagraph"/>
        <w:spacing w:line="276" w:lineRule="auto"/>
        <w:ind w:leftChars="0" w:left="0"/>
        <w:rPr>
          <w:rFonts w:ascii="Times New Roman" w:eastAsiaTheme="minorHAnsi"/>
          <w:b/>
        </w:rPr>
      </w:pPr>
    </w:p>
    <w:p w14:paraId="219B9DC3" w14:textId="65105DB3" w:rsidR="00E8046C" w:rsidRPr="004567B4" w:rsidRDefault="00E8046C" w:rsidP="00E8046C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>
        <w:rPr>
          <w:rFonts w:ascii="Times New Roman" w:eastAsiaTheme="minorHAnsi"/>
          <w:b/>
        </w:rPr>
        <w:t>F</w:t>
      </w:r>
      <w:r w:rsidRPr="003D5D3F">
        <w:rPr>
          <w:rFonts w:ascii="Times New Roman" w:eastAsiaTheme="minorHAnsi"/>
          <w:b/>
        </w:rPr>
        <w:t>)</w:t>
      </w:r>
      <w:r>
        <w:rPr>
          <w:rFonts w:asciiTheme="minorHAnsi" w:eastAsiaTheme="minorHAnsi" w:hAnsiTheme="minorHAnsi"/>
        </w:rPr>
        <w:t xml:space="preserve"> </w:t>
      </w:r>
      <w:r w:rsidRPr="003D5D3F">
        <w:rPr>
          <w:rFonts w:ascii="Times New Roman" w:eastAsiaTheme="minorHAnsi"/>
          <w:b/>
        </w:rPr>
        <w:t xml:space="preserve">Meta-analysis of </w:t>
      </w:r>
      <w:r>
        <w:rPr>
          <w:rFonts w:ascii="Times New Roman" w:eastAsiaTheme="minorHAnsi"/>
          <w:b/>
        </w:rPr>
        <w:t xml:space="preserve">overall survival </w:t>
      </w:r>
      <w:r w:rsidRPr="003D5D3F">
        <w:rPr>
          <w:rFonts w:ascii="Times New Roman" w:eastAsiaTheme="minorHAnsi"/>
          <w:b/>
        </w:rPr>
        <w:t>according to MRD negativity</w:t>
      </w:r>
      <w:r>
        <w:rPr>
          <w:rFonts w:ascii="Times New Roman" w:eastAsiaTheme="minorHAnsi"/>
          <w:b/>
        </w:rPr>
        <w:t>; Sensitivity thresholds of 10</w:t>
      </w:r>
      <w:r w:rsidRPr="003D5D3F">
        <w:rPr>
          <w:rFonts w:ascii="Times New Roman" w:eastAsiaTheme="minorHAnsi"/>
          <w:b/>
          <w:vertAlign w:val="superscript"/>
        </w:rPr>
        <w:t>-4</w:t>
      </w:r>
      <w:r>
        <w:rPr>
          <w:rFonts w:ascii="Times New Roman" w:eastAsiaTheme="minorHAnsi"/>
          <w:b/>
        </w:rPr>
        <w:t xml:space="preserve"> or 10</w:t>
      </w:r>
      <w:r w:rsidRPr="003D5D3F">
        <w:rPr>
          <w:rFonts w:ascii="Times New Roman" w:eastAsiaTheme="minorHAnsi"/>
          <w:b/>
          <w:vertAlign w:val="superscript"/>
        </w:rPr>
        <w:t>-5</w:t>
      </w:r>
    </w:p>
    <w:p w14:paraId="415D28EC" w14:textId="77777777" w:rsidR="003D5D3F" w:rsidRPr="00E8046C" w:rsidRDefault="003D5D3F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</w:p>
    <w:p w14:paraId="2DF7C9B1" w14:textId="46263697" w:rsidR="003D5D3F" w:rsidRDefault="003D5D3F" w:rsidP="00E8046C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791B8BA5" wp14:editId="30C92477">
            <wp:extent cx="4932000" cy="2642494"/>
            <wp:effectExtent l="0" t="0" r="2540" b="5715"/>
            <wp:docPr id="1418056077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, 스크린샷, 번호, 폰트이(가) 표시된 사진&#10;&#10;자동 생성된 설명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6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DF51" w14:textId="77777777" w:rsidR="00595F60" w:rsidRPr="00595F60" w:rsidRDefault="00595F60" w:rsidP="00595F60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  <w:b/>
          <w:color w:val="000000" w:themeColor="text1"/>
        </w:rPr>
      </w:pPr>
      <w:r w:rsidRPr="00595F60">
        <w:rPr>
          <w:rFonts w:ascii="Times New Roman" w:eastAsiaTheme="minorHAnsi"/>
          <w:color w:val="000000" w:themeColor="text1"/>
          <w:sz w:val="16"/>
          <w:szCs w:val="16"/>
        </w:rPr>
        <w:t>*10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>-4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 xml:space="preserve"> means 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>-4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 xml:space="preserve"> to 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>-5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 xml:space="preserve"> sensitivity; 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 xml:space="preserve">-5 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>means under 10</w:t>
      </w:r>
      <w:r w:rsidRPr="00595F60">
        <w:rPr>
          <w:rFonts w:ascii="Times New Roman" w:eastAsiaTheme="minorHAnsi"/>
          <w:color w:val="000000" w:themeColor="text1"/>
          <w:sz w:val="16"/>
          <w:szCs w:val="16"/>
          <w:vertAlign w:val="superscript"/>
        </w:rPr>
        <w:t>-5</w:t>
      </w:r>
      <w:r w:rsidRPr="00595F60">
        <w:rPr>
          <w:rFonts w:ascii="Times New Roman" w:eastAsiaTheme="minorHAnsi"/>
          <w:color w:val="000000" w:themeColor="text1"/>
          <w:sz w:val="16"/>
          <w:szCs w:val="16"/>
        </w:rPr>
        <w:t xml:space="preserve"> sensitivity</w:t>
      </w:r>
    </w:p>
    <w:p w14:paraId="43092608" w14:textId="77777777" w:rsidR="00595F60" w:rsidRPr="00595F60" w:rsidRDefault="00595F60" w:rsidP="00E8046C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  <w:color w:val="000000" w:themeColor="text1"/>
        </w:rPr>
      </w:pPr>
    </w:p>
    <w:p w14:paraId="4A985588" w14:textId="2F6EC499" w:rsidR="003D5D3F" w:rsidRDefault="003D5D3F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</w:p>
    <w:p w14:paraId="4778E0F9" w14:textId="035B7D90" w:rsidR="00E8046C" w:rsidRDefault="00E8046C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</w:p>
    <w:p w14:paraId="67ECAD44" w14:textId="7DBFED21" w:rsidR="00E8046C" w:rsidRDefault="00E8046C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</w:p>
    <w:p w14:paraId="46F90C9D" w14:textId="5B65C62A" w:rsidR="00E8046C" w:rsidRDefault="00E8046C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</w:p>
    <w:p w14:paraId="6A701F02" w14:textId="6A628330" w:rsidR="00E8046C" w:rsidRDefault="00E8046C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</w:p>
    <w:p w14:paraId="0308B8C8" w14:textId="3FFB50B1" w:rsidR="00E8046C" w:rsidRPr="00E8046C" w:rsidRDefault="00E8046C" w:rsidP="00E8046C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>
        <w:rPr>
          <w:rFonts w:ascii="Times New Roman" w:eastAsiaTheme="minorHAnsi"/>
          <w:b/>
        </w:rPr>
        <w:lastRenderedPageBreak/>
        <w:t>G</w:t>
      </w:r>
      <w:r w:rsidRPr="003D5D3F">
        <w:rPr>
          <w:rFonts w:ascii="Times New Roman" w:eastAsiaTheme="minorHAnsi"/>
          <w:b/>
        </w:rPr>
        <w:t>)</w:t>
      </w:r>
      <w:r w:rsidRPr="003D5D3F">
        <w:rPr>
          <w:rFonts w:ascii="Times New Roman" w:eastAsiaTheme="minorHAnsi"/>
        </w:rPr>
        <w:t xml:space="preserve"> </w:t>
      </w:r>
      <w:r w:rsidRPr="003D5D3F">
        <w:rPr>
          <w:rFonts w:ascii="Times New Roman" w:eastAsiaTheme="minorHAnsi"/>
          <w:b/>
        </w:rPr>
        <w:t xml:space="preserve">Meta-analysis of </w:t>
      </w:r>
      <w:r>
        <w:rPr>
          <w:rFonts w:ascii="Times New Roman" w:eastAsiaTheme="minorHAnsi"/>
          <w:b/>
        </w:rPr>
        <w:t xml:space="preserve">overall </w:t>
      </w:r>
      <w:r w:rsidRPr="003D5D3F">
        <w:rPr>
          <w:rFonts w:ascii="Times New Roman" w:eastAsiaTheme="minorHAnsi"/>
          <w:b/>
        </w:rPr>
        <w:t>survival according to MRD negativity</w:t>
      </w:r>
      <w:r>
        <w:rPr>
          <w:rFonts w:ascii="Times New Roman" w:eastAsiaTheme="minorHAnsi"/>
          <w:b/>
        </w:rPr>
        <w:t xml:space="preserve"> after ASCT or chemotherapy</w:t>
      </w:r>
    </w:p>
    <w:p w14:paraId="51161CD8" w14:textId="77777777" w:rsidR="003D5D3F" w:rsidRPr="004567B4" w:rsidRDefault="003D5D3F" w:rsidP="00E8046C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2F88B5E2" wp14:editId="2AB671F9">
            <wp:extent cx="4932000" cy="2819535"/>
            <wp:effectExtent l="0" t="0" r="2540" b="0"/>
            <wp:docPr id="1418056078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텍스트, 스크린샷, 번호, 폰트이(가) 표시된 사진&#10;&#10;자동 생성된 설명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1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8B2B" w14:textId="77777777" w:rsidR="00595F60" w:rsidRPr="00595F60" w:rsidRDefault="00595F60" w:rsidP="00595F60">
      <w:pPr>
        <w:pStyle w:val="ListParagraph"/>
        <w:spacing w:line="276" w:lineRule="auto"/>
        <w:ind w:leftChars="0" w:left="0"/>
        <w:rPr>
          <w:rFonts w:ascii="Times New Roman" w:eastAsia="Times New Roman"/>
          <w:color w:val="000000" w:themeColor="text1"/>
          <w:sz w:val="16"/>
          <w:szCs w:val="16"/>
        </w:rPr>
      </w:pPr>
      <w:r w:rsidRPr="00595F60">
        <w:rPr>
          <w:rFonts w:ascii="Times New Roman" w:eastAsia="Times New Roman"/>
          <w:b/>
          <w:color w:val="000000" w:themeColor="text1"/>
          <w:sz w:val="16"/>
          <w:szCs w:val="16"/>
        </w:rPr>
        <w:t xml:space="preserve">*ASCT, </w:t>
      </w:r>
      <w:r w:rsidRPr="00595F60">
        <w:rPr>
          <w:rFonts w:ascii="Times New Roman" w:eastAsia="Times New Roman"/>
          <w:color w:val="000000" w:themeColor="text1"/>
          <w:sz w:val="16"/>
          <w:szCs w:val="16"/>
        </w:rPr>
        <w:t>autologous hematopoietic stem cell transplantation</w:t>
      </w:r>
    </w:p>
    <w:p w14:paraId="3286187D" w14:textId="77777777" w:rsidR="00E8046C" w:rsidRPr="00595F60" w:rsidRDefault="00E8046C" w:rsidP="00E8046C">
      <w:pPr>
        <w:pStyle w:val="ListParagraph"/>
        <w:spacing w:line="276" w:lineRule="auto"/>
        <w:ind w:leftChars="0" w:left="0"/>
        <w:rPr>
          <w:rFonts w:ascii="Times New Roman" w:eastAsiaTheme="minorHAnsi"/>
          <w:b/>
        </w:rPr>
      </w:pPr>
    </w:p>
    <w:p w14:paraId="07FC8275" w14:textId="7DB6F79C" w:rsidR="003D5D3F" w:rsidRPr="00E8046C" w:rsidRDefault="00E8046C" w:rsidP="003D5D3F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</w:rPr>
      </w:pPr>
      <w:r>
        <w:rPr>
          <w:rFonts w:ascii="Times New Roman" w:eastAsiaTheme="minorHAnsi"/>
          <w:b/>
        </w:rPr>
        <w:t>H</w:t>
      </w:r>
      <w:r w:rsidRPr="003D5D3F">
        <w:rPr>
          <w:rFonts w:ascii="Times New Roman" w:eastAsiaTheme="minorHAnsi"/>
          <w:b/>
        </w:rPr>
        <w:t>)</w:t>
      </w:r>
      <w:r w:rsidRPr="003D5D3F">
        <w:rPr>
          <w:rFonts w:ascii="Times New Roman" w:eastAsiaTheme="minorHAnsi"/>
        </w:rPr>
        <w:t xml:space="preserve"> </w:t>
      </w:r>
      <w:r w:rsidRPr="003D5D3F">
        <w:rPr>
          <w:rFonts w:ascii="Times New Roman" w:eastAsiaTheme="minorHAnsi"/>
          <w:b/>
        </w:rPr>
        <w:t xml:space="preserve">Meta-analysis of </w:t>
      </w:r>
      <w:r>
        <w:rPr>
          <w:rFonts w:ascii="Times New Roman" w:eastAsiaTheme="minorHAnsi"/>
          <w:b/>
        </w:rPr>
        <w:t>overall</w:t>
      </w:r>
      <w:r w:rsidRPr="003D5D3F">
        <w:rPr>
          <w:rFonts w:ascii="Times New Roman" w:eastAsiaTheme="minorHAnsi"/>
          <w:b/>
        </w:rPr>
        <w:t xml:space="preserve"> survival according to MRD negativity</w:t>
      </w:r>
      <w:r>
        <w:rPr>
          <w:rFonts w:ascii="Times New Roman" w:eastAsiaTheme="minorHAnsi"/>
          <w:b/>
        </w:rPr>
        <w:t xml:space="preserve"> at different time points after treatment (</w:t>
      </w:r>
      <w:r w:rsidR="00595F60">
        <w:rPr>
          <w:rFonts w:ascii="Times New Roman" w:eastAsiaTheme="minorHAnsi"/>
          <w:b/>
        </w:rPr>
        <w:t xml:space="preserve">under </w:t>
      </w:r>
      <w:r>
        <w:rPr>
          <w:rFonts w:ascii="Times New Roman" w:eastAsiaTheme="minorHAnsi"/>
          <w:b/>
        </w:rPr>
        <w:t xml:space="preserve">6 months, 6-12 months, and </w:t>
      </w:r>
      <w:r w:rsidR="00595F60">
        <w:rPr>
          <w:rFonts w:ascii="Times New Roman" w:eastAsiaTheme="minorHAnsi"/>
          <w:b/>
        </w:rPr>
        <w:t>over</w:t>
      </w:r>
      <w:r>
        <w:rPr>
          <w:rFonts w:ascii="Times New Roman" w:eastAsiaTheme="minorHAnsi"/>
          <w:b/>
        </w:rPr>
        <w:t xml:space="preserve"> 12 months) </w:t>
      </w:r>
    </w:p>
    <w:p w14:paraId="7D257214" w14:textId="77777777" w:rsidR="003D5D3F" w:rsidRPr="004567B4" w:rsidRDefault="003D5D3F" w:rsidP="00E8046C">
      <w:pPr>
        <w:pStyle w:val="ListParagraph"/>
        <w:spacing w:line="276" w:lineRule="auto"/>
        <w:ind w:leftChars="0" w:left="0"/>
        <w:rPr>
          <w:rFonts w:asciiTheme="minorHAnsi" w:eastAsiaTheme="minorHAnsi" w:hAnsiTheme="minorHAnsi"/>
          <w:strike/>
          <w:color w:val="FF0000"/>
        </w:rPr>
      </w:pPr>
      <w:r w:rsidRPr="004567B4">
        <w:rPr>
          <w:rFonts w:asciiTheme="minorHAnsi" w:eastAsiaTheme="minorHAnsi" w:hAnsiTheme="minorHAnsi"/>
          <w:noProof/>
          <w:lang w:eastAsia="en-US"/>
        </w:rPr>
        <w:drawing>
          <wp:inline distT="0" distB="0" distL="0" distR="0" wp14:anchorId="343F3340" wp14:editId="779DF743">
            <wp:extent cx="4932000" cy="3016246"/>
            <wp:effectExtent l="0" t="0" r="2540" b="0"/>
            <wp:docPr id="1418056079" name="그림 1" descr="텍스트, 스크린샷, 번호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, 스크린샷, 번호, 폰트이(가) 표시된 사진&#10;&#10;자동 생성된 설명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01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7695" w14:textId="01AFA694" w:rsidR="003D5D3F" w:rsidRDefault="003D5D3F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  <w:r w:rsidRPr="004567B4">
        <w:rPr>
          <w:rFonts w:asciiTheme="minorHAnsi" w:eastAsiaTheme="minorHAnsi" w:hAnsiTheme="minorHAnsi" w:hint="eastAsia"/>
          <w:b/>
        </w:rPr>
        <w:t>.</w:t>
      </w:r>
    </w:p>
    <w:p w14:paraId="474FFBC9" w14:textId="77777777" w:rsidR="003D5D3F" w:rsidRPr="004567B4" w:rsidRDefault="003D5D3F" w:rsidP="003D5D3F">
      <w:pPr>
        <w:pStyle w:val="ListParagraph"/>
        <w:spacing w:line="276" w:lineRule="auto"/>
        <w:ind w:leftChars="0" w:left="0"/>
        <w:jc w:val="center"/>
        <w:rPr>
          <w:rFonts w:asciiTheme="minorHAnsi" w:eastAsiaTheme="minorHAnsi" w:hAnsiTheme="minorHAnsi"/>
          <w:b/>
        </w:rPr>
      </w:pPr>
    </w:p>
    <w:p w14:paraId="207B73BB" w14:textId="49E92199" w:rsidR="003D5D3F" w:rsidRPr="003D5D3F" w:rsidRDefault="003D5D3F" w:rsidP="005D1DE5">
      <w:pPr>
        <w:spacing w:line="276" w:lineRule="auto"/>
        <w:rPr>
          <w:rFonts w:asciiTheme="minorHAnsi" w:eastAsiaTheme="minorHAnsi" w:hAnsiTheme="minorHAnsi"/>
          <w:b/>
        </w:rPr>
        <w:sectPr w:rsidR="003D5D3F" w:rsidRPr="003D5D3F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DFF00D5" w14:textId="77777777" w:rsidR="00B759E7" w:rsidRDefault="00B759E7" w:rsidP="00B759E7">
      <w:pPr>
        <w:spacing w:line="360" w:lineRule="auto"/>
        <w:rPr>
          <w:rFonts w:ascii="Times New Roman"/>
          <w:b/>
        </w:rPr>
      </w:pPr>
      <w:r>
        <w:rPr>
          <w:rFonts w:ascii="Times New Roman"/>
          <w:b/>
        </w:rPr>
        <w:lastRenderedPageBreak/>
        <w:t>Key Question 12</w:t>
      </w:r>
      <w:r w:rsidRPr="0009419B">
        <w:rPr>
          <w:rFonts w:ascii="Times New Roman"/>
          <w:b/>
        </w:rPr>
        <w:t>. Is it useful to start treatment immediately in patients with high-risk smoldering multiple myeloma?</w:t>
      </w:r>
    </w:p>
    <w:p w14:paraId="6DBA541C" w14:textId="3E466FEE" w:rsidR="00076D0E" w:rsidRPr="00B759E7" w:rsidRDefault="00076D0E" w:rsidP="00076D0E">
      <w:pPr>
        <w:pStyle w:val="NoSpacing"/>
        <w:rPr>
          <w:rFonts w:eastAsiaTheme="minorHAnsi" w:cs="Times New Roman"/>
          <w:bCs/>
          <w:color w:val="000000"/>
          <w:kern w:val="0"/>
          <w:sz w:val="22"/>
          <w:szCs w:val="20"/>
        </w:rPr>
      </w:pPr>
    </w:p>
    <w:p w14:paraId="4D6AB256" w14:textId="52038B1F" w:rsidR="00B759E7" w:rsidRPr="00B759E7" w:rsidRDefault="00B759E7" w:rsidP="00B759E7">
      <w:pPr>
        <w:pStyle w:val="ListParagraph"/>
        <w:spacing w:line="360" w:lineRule="auto"/>
        <w:ind w:leftChars="0" w:left="0"/>
        <w:rPr>
          <w:rFonts w:ascii="Times New Roman" w:eastAsiaTheme="minorHAnsi"/>
          <w:b/>
          <w:bCs/>
        </w:rPr>
      </w:pPr>
      <w:r w:rsidRPr="00B759E7">
        <w:rPr>
          <w:rFonts w:ascii="Times New Roman" w:eastAsiaTheme="minorHAnsi"/>
          <w:b/>
          <w:bCs/>
        </w:rPr>
        <w:t>Table 12. Summary of Findings table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43"/>
        <w:gridCol w:w="1105"/>
        <w:gridCol w:w="1615"/>
        <w:gridCol w:w="1103"/>
        <w:gridCol w:w="1493"/>
        <w:gridCol w:w="1840"/>
        <w:gridCol w:w="857"/>
      </w:tblGrid>
      <w:tr w:rsidR="00B759E7" w:rsidRPr="004567B4" w14:paraId="27251537" w14:textId="77777777" w:rsidTr="003B00B4"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485A1F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Outcomes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B618AD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Illustrative comparative risks* </w:t>
            </w:r>
          </w:p>
          <w:p w14:paraId="27DD6E47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DC73EE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Relative effect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(95% CI)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585F02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No of Participants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(studies)</w:t>
            </w:r>
          </w:p>
        </w:tc>
        <w:tc>
          <w:tcPr>
            <w:tcW w:w="1016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4198C9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Quality of the evidence</w:t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br/>
              <w:t>(GRADE)</w:t>
            </w:r>
          </w:p>
        </w:tc>
        <w:tc>
          <w:tcPr>
            <w:tcW w:w="473" w:type="pct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4682B4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8F0E51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Comments</w:t>
            </w:r>
          </w:p>
        </w:tc>
      </w:tr>
      <w:tr w:rsidR="00B759E7" w:rsidRPr="004567B4" w14:paraId="190EFDAC" w14:textId="77777777" w:rsidTr="003B00B4">
        <w:trPr>
          <w:trHeight w:val="558"/>
        </w:trPr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54ABB17A" w14:textId="77777777" w:rsidR="00B759E7" w:rsidRPr="004567B4" w:rsidRDefault="00B759E7" w:rsidP="003B00B4">
            <w:pPr>
              <w:spacing w:line="276" w:lineRule="auto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C46EA2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Assumed risk</w:t>
            </w:r>
          </w:p>
        </w:tc>
        <w:tc>
          <w:tcPr>
            <w:tcW w:w="0" w:type="auto"/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D52A78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Corresponding risk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FCB33D5" w14:textId="77777777" w:rsidR="00B759E7" w:rsidRPr="004567B4" w:rsidRDefault="00B759E7" w:rsidP="003B00B4">
            <w:pPr>
              <w:spacing w:line="276" w:lineRule="auto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1903DFC" w14:textId="77777777" w:rsidR="00B759E7" w:rsidRPr="004567B4" w:rsidRDefault="00B759E7" w:rsidP="003B00B4">
            <w:pPr>
              <w:spacing w:line="276" w:lineRule="auto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1016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5A6AA97" w14:textId="77777777" w:rsidR="00B759E7" w:rsidRPr="004567B4" w:rsidRDefault="00B759E7" w:rsidP="003B00B4">
            <w:pPr>
              <w:spacing w:line="276" w:lineRule="auto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  <w:tc>
          <w:tcPr>
            <w:tcW w:w="473" w:type="pct"/>
            <w:vMerge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5EB259E" w14:textId="77777777" w:rsidR="00B759E7" w:rsidRPr="004567B4" w:rsidRDefault="00B759E7" w:rsidP="003B00B4">
            <w:pPr>
              <w:spacing w:line="276" w:lineRule="auto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B759E7" w:rsidRPr="004567B4" w14:paraId="51E37BFB" w14:textId="77777777" w:rsidTr="003B00B4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26746A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PFS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4D0AE8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558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A83E9E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224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(171 to 284)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773986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0.31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(0.23 to 0.41)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E6828D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378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(3 studies)</w:t>
            </w:r>
          </w:p>
        </w:tc>
        <w:tc>
          <w:tcPr>
            <w:tcW w:w="101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2B2FE5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⊕⊕⊕⊝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moderate</w:t>
            </w:r>
          </w:p>
        </w:tc>
        <w:tc>
          <w:tcPr>
            <w:tcW w:w="47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D92169" w14:textId="77777777" w:rsidR="00B759E7" w:rsidRPr="004567B4" w:rsidRDefault="00B759E7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B759E7" w:rsidRPr="004567B4" w14:paraId="5F041858" w14:textId="77777777" w:rsidTr="003B00B4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1826ED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9A044C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613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A3CC46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418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(276 to 598)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E06C3A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HR 0.57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(0.34 to 0.96)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A4BBE5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119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(1 study)</w:t>
            </w:r>
          </w:p>
        </w:tc>
        <w:tc>
          <w:tcPr>
            <w:tcW w:w="101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C91D55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47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76F0E4" w14:textId="77777777" w:rsidR="00B759E7" w:rsidRPr="004567B4" w:rsidRDefault="00B759E7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B759E7" w:rsidRPr="004567B4" w14:paraId="4767DC63" w14:textId="77777777" w:rsidTr="003B00B4"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26C6AE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AE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A0CB77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141 per 1000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3D3D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AA6E4C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494 per 1000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(56 to 1000)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5619D4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 xml:space="preserve">RR 3.51 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(0.40 to 30.45)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2980AE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t>303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  <w:t>(2 studies)</w:t>
            </w:r>
          </w:p>
        </w:tc>
        <w:tc>
          <w:tcPr>
            <w:tcW w:w="1016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3A628F" w14:textId="77777777" w:rsidR="00B759E7" w:rsidRPr="004567B4" w:rsidRDefault="00B759E7" w:rsidP="003B00B4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</w:pPr>
            <w:r w:rsidRPr="004567B4">
              <w:rPr>
                <w:rFonts w:ascii="Cambria Math" w:eastAsiaTheme="minorHAnsi" w:hAnsi="Cambria Math" w:cs="Cambria Math"/>
                <w:kern w:val="2"/>
                <w:sz w:val="16"/>
                <w:szCs w:val="16"/>
              </w:rPr>
              <w:t>⊕⊕⊝⊝</w:t>
            </w:r>
            <w:r w:rsidRPr="004567B4">
              <w:rPr>
                <w:rFonts w:asciiTheme="minorHAnsi" w:eastAsiaTheme="minorHAnsi" w:hAnsiTheme="minorHAnsi" w:cs="Arial"/>
                <w:kern w:val="2"/>
                <w:sz w:val="16"/>
                <w:szCs w:val="16"/>
              </w:rPr>
              <w:br/>
            </w:r>
            <w:r w:rsidRPr="004567B4">
              <w:rPr>
                <w:rFonts w:asciiTheme="minorHAnsi" w:eastAsiaTheme="minorHAnsi" w:hAnsiTheme="minorHAnsi" w:cs="Arial"/>
                <w:b/>
                <w:bCs/>
                <w:kern w:val="2"/>
                <w:sz w:val="16"/>
                <w:szCs w:val="16"/>
              </w:rPr>
              <w:t>low</w:t>
            </w:r>
          </w:p>
        </w:tc>
        <w:tc>
          <w:tcPr>
            <w:tcW w:w="473" w:type="pc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E3EF80" w14:textId="77777777" w:rsidR="00B759E7" w:rsidRPr="004567B4" w:rsidRDefault="00B759E7" w:rsidP="003B00B4">
            <w:pPr>
              <w:spacing w:line="276" w:lineRule="auto"/>
              <w:jc w:val="center"/>
              <w:rPr>
                <w:rFonts w:asciiTheme="minorHAnsi" w:eastAsiaTheme="minorHAnsi" w:hAnsiTheme="minorHAnsi" w:cs="Arial"/>
                <w:sz w:val="16"/>
                <w:szCs w:val="16"/>
              </w:rPr>
            </w:pPr>
          </w:p>
        </w:tc>
      </w:tr>
      <w:tr w:rsidR="00B759E7" w:rsidRPr="004567B4" w14:paraId="7411C9A6" w14:textId="77777777" w:rsidTr="003B00B4">
        <w:tc>
          <w:tcPr>
            <w:tcW w:w="0" w:type="auto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7EA877" w14:textId="538648A6" w:rsidR="00B759E7" w:rsidRPr="00B759E7" w:rsidRDefault="00B759E7" w:rsidP="003B00B4">
            <w:pPr>
              <w:spacing w:line="240" w:lineRule="auto"/>
              <w:rPr>
                <w:rFonts w:ascii="Times New Roman" w:eastAsiaTheme="minorHAnsi"/>
                <w:sz w:val="16"/>
                <w:szCs w:val="16"/>
              </w:rPr>
            </w:pPr>
            <w:r w:rsidRPr="00B759E7">
              <w:rPr>
                <w:rFonts w:ascii="Times New Roman" w:eastAsiaTheme="minorHAnsi"/>
                <w:sz w:val="16"/>
                <w:szCs w:val="16"/>
              </w:rPr>
              <w:t xml:space="preserve">*The basis for the </w:t>
            </w:r>
            <w:r w:rsidRPr="00B759E7">
              <w:rPr>
                <w:rFonts w:ascii="Times New Roman" w:eastAsiaTheme="minorHAnsi"/>
                <w:bCs/>
                <w:sz w:val="16"/>
                <w:szCs w:val="16"/>
              </w:rPr>
              <w:t>assumed risk</w:t>
            </w:r>
            <w:r w:rsidRPr="00B759E7">
              <w:rPr>
                <w:rFonts w:ascii="Times New Roman" w:eastAsiaTheme="minorHAnsi"/>
                <w:sz w:val="16"/>
                <w:szCs w:val="16"/>
              </w:rPr>
              <w:t xml:space="preserve"> (e.g. the median control group risk across studies) is provided in footnotes. The </w:t>
            </w:r>
            <w:r w:rsidRPr="00B759E7">
              <w:rPr>
                <w:rFonts w:ascii="Times New Roman" w:eastAsiaTheme="minorHAnsi"/>
                <w:bCs/>
                <w:sz w:val="16"/>
                <w:szCs w:val="16"/>
              </w:rPr>
              <w:t>corresponding risk</w:t>
            </w:r>
            <w:r w:rsidRPr="00B759E7">
              <w:rPr>
                <w:rFonts w:ascii="Times New Roman" w:eastAsiaTheme="minorHAnsi"/>
                <w:sz w:val="16"/>
                <w:szCs w:val="16"/>
              </w:rPr>
              <w:t xml:space="preserve"> (and its 95% confidence interval) is based on the assumed risk in the comparison group and the </w:t>
            </w:r>
            <w:r w:rsidRPr="00B759E7">
              <w:rPr>
                <w:rFonts w:ascii="Times New Roman" w:eastAsiaTheme="minorHAnsi"/>
                <w:bCs/>
                <w:sz w:val="16"/>
                <w:szCs w:val="16"/>
              </w:rPr>
              <w:t>relative effect</w:t>
            </w:r>
            <w:r w:rsidRPr="00B759E7">
              <w:rPr>
                <w:rFonts w:ascii="Times New Roman" w:eastAsiaTheme="minorHAnsi"/>
                <w:sz w:val="16"/>
                <w:szCs w:val="16"/>
              </w:rPr>
              <w:t xml:space="preserve"> of the intervention (and its 95% CI).</w:t>
            </w:r>
            <w:r w:rsidRPr="00B759E7">
              <w:rPr>
                <w:rFonts w:ascii="Times New Roman" w:eastAsiaTheme="minorHAnsi"/>
                <w:sz w:val="16"/>
                <w:szCs w:val="16"/>
              </w:rPr>
              <w:br/>
            </w:r>
            <w:r w:rsidRPr="00B759E7">
              <w:rPr>
                <w:rFonts w:ascii="Times New Roman" w:eastAsiaTheme="minorHAnsi"/>
                <w:bCs/>
                <w:sz w:val="16"/>
                <w:szCs w:val="16"/>
              </w:rPr>
              <w:t>CI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</w:t>
            </w:r>
            <w:r w:rsidRPr="00B759E7">
              <w:rPr>
                <w:rFonts w:ascii="Times New Roman" w:eastAsiaTheme="minorHAnsi"/>
                <w:sz w:val="16"/>
                <w:szCs w:val="16"/>
              </w:rPr>
              <w:t xml:space="preserve"> Confidence interval; </w:t>
            </w:r>
            <w:r w:rsidRPr="00B759E7">
              <w:rPr>
                <w:rFonts w:ascii="Times New Roman" w:eastAsiaTheme="minorHAnsi"/>
                <w:bCs/>
                <w:sz w:val="16"/>
                <w:szCs w:val="16"/>
              </w:rPr>
              <w:t>RR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</w:t>
            </w:r>
            <w:r w:rsidRPr="00B759E7">
              <w:rPr>
                <w:rFonts w:ascii="Times New Roman" w:eastAsiaTheme="minorHAnsi"/>
                <w:sz w:val="16"/>
                <w:szCs w:val="16"/>
              </w:rPr>
              <w:t xml:space="preserve"> Risk ratio; </w:t>
            </w:r>
            <w:r w:rsidRPr="00B759E7">
              <w:rPr>
                <w:rFonts w:ascii="Times New Roman" w:eastAsiaTheme="minorHAnsi"/>
                <w:bCs/>
                <w:sz w:val="16"/>
                <w:szCs w:val="16"/>
              </w:rPr>
              <w:t>HR</w:t>
            </w:r>
            <w:r>
              <w:rPr>
                <w:rFonts w:ascii="Times New Roman" w:eastAsiaTheme="minorHAnsi"/>
                <w:bCs/>
                <w:sz w:val="16"/>
                <w:szCs w:val="16"/>
              </w:rPr>
              <w:t>,</w:t>
            </w:r>
            <w:r w:rsidRPr="00B759E7">
              <w:rPr>
                <w:rFonts w:ascii="Times New Roman" w:eastAsiaTheme="minorHAnsi"/>
                <w:sz w:val="16"/>
                <w:szCs w:val="16"/>
              </w:rPr>
              <w:t xml:space="preserve"> Hazard ratio; </w:t>
            </w:r>
            <w:r>
              <w:rPr>
                <w:rFonts w:ascii="Times New Roman" w:eastAsiaTheme="minorHAnsi"/>
                <w:sz w:val="16"/>
                <w:szCs w:val="16"/>
              </w:rPr>
              <w:t>PFS, progression-free survival; OS, overall survival; AE, adverse event</w:t>
            </w:r>
          </w:p>
        </w:tc>
      </w:tr>
    </w:tbl>
    <w:p w14:paraId="2039A298" w14:textId="77777777" w:rsidR="00076D0E" w:rsidRDefault="00076D0E" w:rsidP="00076D0E">
      <w:pPr>
        <w:pStyle w:val="NoSpacing"/>
        <w:rPr>
          <w:rFonts w:eastAsiaTheme="minorHAnsi" w:cs="Times New Roman"/>
          <w:bCs/>
          <w:color w:val="000000"/>
          <w:kern w:val="0"/>
          <w:sz w:val="22"/>
          <w:szCs w:val="20"/>
        </w:rPr>
      </w:pPr>
    </w:p>
    <w:p w14:paraId="19EB6D09" w14:textId="77777777" w:rsidR="00076D0E" w:rsidRPr="004567B4" w:rsidRDefault="00076D0E" w:rsidP="00065E63">
      <w:pPr>
        <w:spacing w:line="240" w:lineRule="auto"/>
        <w:rPr>
          <w:rFonts w:asciiTheme="minorHAnsi" w:eastAsiaTheme="minorHAnsi" w:hAnsiTheme="minorHAnsi"/>
          <w:b/>
          <w:bCs/>
          <w:kern w:val="0"/>
        </w:rPr>
      </w:pPr>
    </w:p>
    <w:p w14:paraId="4B8FE92A" w14:textId="77777777" w:rsidR="00A15A72" w:rsidRDefault="00A15A72" w:rsidP="00065E63">
      <w:pPr>
        <w:spacing w:line="240" w:lineRule="auto"/>
        <w:rPr>
          <w:rFonts w:asciiTheme="minorHAnsi" w:eastAsiaTheme="minorHAnsi" w:hAnsiTheme="minorHAnsi"/>
          <w:b/>
          <w:bCs/>
          <w:kern w:val="0"/>
          <w:highlight w:val="yellow"/>
        </w:rPr>
        <w:sectPr w:rsidR="00A15A72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3779886" w14:textId="53551E83" w:rsidR="00B759E7" w:rsidRDefault="00B759E7" w:rsidP="00B759E7">
      <w:pPr>
        <w:spacing w:line="276" w:lineRule="auto"/>
        <w:jc w:val="both"/>
        <w:rPr>
          <w:rFonts w:ascii="Times New Roman" w:eastAsiaTheme="minorHAnsi"/>
          <w:b/>
          <w:bCs/>
        </w:rPr>
      </w:pPr>
      <w:r w:rsidRPr="00B759E7">
        <w:rPr>
          <w:rFonts w:ascii="Times New Roman" w:eastAsiaTheme="minorHAnsi"/>
          <w:b/>
          <w:bCs/>
        </w:rPr>
        <w:lastRenderedPageBreak/>
        <w:t>Figure 12. Results of meta-analysis</w:t>
      </w:r>
    </w:p>
    <w:p w14:paraId="03807909" w14:textId="77777777" w:rsidR="00B759E7" w:rsidRPr="00B759E7" w:rsidRDefault="00B759E7" w:rsidP="00B759E7">
      <w:pPr>
        <w:spacing w:line="276" w:lineRule="auto"/>
        <w:jc w:val="both"/>
        <w:rPr>
          <w:rFonts w:ascii="Times New Roman" w:eastAsiaTheme="minorHAnsi"/>
          <w:b/>
          <w:bCs/>
        </w:rPr>
      </w:pPr>
    </w:p>
    <w:p w14:paraId="3FD7D033" w14:textId="725327F5" w:rsidR="00B759E7" w:rsidRPr="00B759E7" w:rsidRDefault="00B759E7" w:rsidP="00B759E7">
      <w:pPr>
        <w:spacing w:line="276" w:lineRule="auto"/>
        <w:jc w:val="both"/>
        <w:rPr>
          <w:rFonts w:ascii="Times New Roman" w:eastAsiaTheme="minorHAnsi"/>
          <w:b/>
          <w:bCs/>
        </w:rPr>
      </w:pPr>
      <w:r w:rsidRPr="00B759E7">
        <w:rPr>
          <w:rFonts w:ascii="Times New Roman" w:eastAsiaTheme="minorHAnsi"/>
          <w:b/>
          <w:bCs/>
        </w:rPr>
        <w:t xml:space="preserve">A) Survival </w:t>
      </w:r>
    </w:p>
    <w:p w14:paraId="7E2336A0" w14:textId="3F2494F0" w:rsidR="00B759E7" w:rsidRDefault="00B759E7" w:rsidP="00B759E7">
      <w:pPr>
        <w:spacing w:line="360" w:lineRule="auto"/>
        <w:jc w:val="both"/>
        <w:rPr>
          <w:rFonts w:asciiTheme="minorHAnsi" w:eastAsiaTheme="minorHAnsi" w:hAnsiTheme="minorHAnsi"/>
          <w:bCs/>
        </w:r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463BEADE" wp14:editId="03AE1FAB">
            <wp:extent cx="5731510" cy="2404110"/>
            <wp:effectExtent l="0" t="0" r="2540" b="0"/>
            <wp:docPr id="1418056080" name="그림 1418056080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스크린샷, 폰트, 번호이(가) 표시된 사진&#10;&#10;자동 생성된 설명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A0DD" w14:textId="447AB6B7" w:rsidR="00B759E7" w:rsidRDefault="00B759E7" w:rsidP="00B759E7">
      <w:pPr>
        <w:spacing w:line="360" w:lineRule="auto"/>
        <w:jc w:val="both"/>
        <w:rPr>
          <w:rFonts w:asciiTheme="minorHAnsi" w:eastAsiaTheme="minorHAnsi" w:hAnsiTheme="minorHAnsi"/>
          <w:bCs/>
        </w:rPr>
      </w:pPr>
    </w:p>
    <w:p w14:paraId="32C05BC7" w14:textId="69402737" w:rsidR="00B759E7" w:rsidRPr="00B759E7" w:rsidRDefault="00B759E7" w:rsidP="00B759E7">
      <w:pPr>
        <w:spacing w:line="360" w:lineRule="auto"/>
        <w:jc w:val="both"/>
        <w:rPr>
          <w:rFonts w:ascii="Times New Roman" w:eastAsiaTheme="minorHAnsi"/>
          <w:b/>
          <w:bCs/>
        </w:rPr>
      </w:pPr>
      <w:r w:rsidRPr="00B759E7">
        <w:rPr>
          <w:rFonts w:ascii="Times New Roman" w:eastAsiaTheme="minorHAnsi"/>
          <w:b/>
          <w:bCs/>
        </w:rPr>
        <w:t xml:space="preserve">B) Adverse events </w:t>
      </w:r>
    </w:p>
    <w:p w14:paraId="32B08D20" w14:textId="60CECB5A" w:rsidR="004D377D" w:rsidRPr="00B759E7" w:rsidRDefault="00B759E7" w:rsidP="00B759E7">
      <w:pPr>
        <w:jc w:val="both"/>
        <w:rPr>
          <w:rFonts w:asciiTheme="minorHAnsi" w:eastAsiaTheme="minorHAnsi" w:hAnsiTheme="minorHAnsi"/>
          <w:bCs/>
        </w:rPr>
        <w:sectPr w:rsidR="004D377D" w:rsidRPr="00B759E7" w:rsidSect="001962FE">
          <w:footerReference w:type="default" r:id="rId84"/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  <w:r w:rsidRPr="004567B4">
        <w:rPr>
          <w:rFonts w:asciiTheme="minorHAnsi" w:eastAsiaTheme="minorHAnsi" w:hAnsiTheme="minorHAnsi"/>
          <w:bCs/>
          <w:noProof/>
          <w:lang w:eastAsia="en-US"/>
        </w:rPr>
        <w:drawing>
          <wp:inline distT="0" distB="0" distL="0" distR="0" wp14:anchorId="1F5B435F" wp14:editId="3FF1ED2C">
            <wp:extent cx="5731510" cy="3224530"/>
            <wp:effectExtent l="0" t="0" r="2540" b="0"/>
            <wp:docPr id="1418056081" name="그림 1418056081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스크린샷, 도표, 라인이(가) 표시된 사진&#10;&#10;자동 생성된 설명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F483" w14:textId="77777777" w:rsidR="004D377D" w:rsidRDefault="004D377D" w:rsidP="004D377D">
      <w:pPr>
        <w:spacing w:line="276" w:lineRule="auto"/>
        <w:rPr>
          <w:rFonts w:asciiTheme="minorHAnsi" w:eastAsiaTheme="minorHAnsi" w:hAnsiTheme="minorHAnsi"/>
          <w:b/>
          <w:i/>
          <w:sz w:val="24"/>
        </w:rPr>
        <w:sectPr w:rsidR="004D377D" w:rsidSect="001962F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bookmarkStart w:id="6" w:name="_Hlk163811082"/>
    </w:p>
    <w:p w14:paraId="5F7BBDCD" w14:textId="77777777" w:rsidR="005D1DE5" w:rsidRPr="004567B4" w:rsidRDefault="005D1DE5" w:rsidP="005D1DE5">
      <w:pPr>
        <w:spacing w:line="276" w:lineRule="auto"/>
        <w:rPr>
          <w:rFonts w:asciiTheme="minorHAnsi" w:eastAsiaTheme="minorHAnsi" w:hAnsiTheme="minorHAnsi"/>
          <w:bCs/>
          <w:kern w:val="0"/>
        </w:rPr>
        <w:sectPr w:rsidR="005D1DE5" w:rsidRPr="004567B4" w:rsidSect="001962FE">
          <w:footerReference w:type="default" r:id="rId86"/>
          <w:pgSz w:w="11906" w:h="16838"/>
          <w:pgMar w:top="1440" w:right="1440" w:bottom="1701" w:left="1440" w:header="851" w:footer="992" w:gutter="0"/>
          <w:cols w:space="425"/>
          <w:docGrid w:linePitch="360"/>
        </w:sectPr>
      </w:pPr>
      <w:bookmarkStart w:id="7" w:name="_Hlk163811044"/>
      <w:bookmarkEnd w:id="6"/>
    </w:p>
    <w:bookmarkEnd w:id="7"/>
    <w:p w14:paraId="145E6050" w14:textId="77777777" w:rsidR="00A0255E" w:rsidRDefault="00A0255E" w:rsidP="00B759E7">
      <w:pPr>
        <w:spacing w:line="240" w:lineRule="auto"/>
        <w:rPr>
          <w:rFonts w:asciiTheme="minorHAnsi" w:eastAsiaTheme="minorHAnsi" w:hAnsiTheme="minorHAnsi" w:cs="Gulim"/>
          <w:kern w:val="0"/>
        </w:rPr>
      </w:pPr>
    </w:p>
    <w:p w14:paraId="6A915484" w14:textId="77777777" w:rsidR="00A0255E" w:rsidRDefault="00A0255E" w:rsidP="00B759E7">
      <w:pPr>
        <w:spacing w:line="240" w:lineRule="auto"/>
        <w:rPr>
          <w:rFonts w:asciiTheme="minorHAnsi" w:eastAsiaTheme="minorHAnsi" w:hAnsiTheme="minorHAnsi" w:cs="Gulim"/>
          <w:kern w:val="0"/>
        </w:rPr>
      </w:pPr>
    </w:p>
    <w:p w14:paraId="5D79ACFF" w14:textId="53F17D5F" w:rsidR="00E14271" w:rsidRPr="00E14271" w:rsidRDefault="00A0255E" w:rsidP="00A0255E">
      <w:pPr>
        <w:rPr>
          <w:rFonts w:asciiTheme="minorHAnsi" w:eastAsiaTheme="minorHAnsi" w:hAnsiTheme="minorHAnsi" w:cs="Gulim"/>
          <w:kern w:val="0"/>
        </w:rPr>
      </w:pPr>
      <w:r>
        <w:rPr>
          <w:rFonts w:asciiTheme="minorHAnsi" w:eastAsiaTheme="minorHAnsi" w:hAnsiTheme="minorHAnsi" w:cs="Gulim"/>
          <w:kern w:val="0"/>
        </w:rPr>
        <w:fldChar w:fldCharType="begin"/>
      </w:r>
      <w:r>
        <w:rPr>
          <w:rFonts w:asciiTheme="minorHAnsi" w:eastAsiaTheme="minorHAnsi" w:hAnsiTheme="minorHAnsi" w:cs="Gulim"/>
          <w:kern w:val="0"/>
        </w:rPr>
        <w:instrText xml:space="preserve"> ADDIN EN.REFLIST </w:instrText>
      </w:r>
      <w:r>
        <w:rPr>
          <w:rFonts w:asciiTheme="minorHAnsi" w:eastAsiaTheme="minorHAnsi" w:hAnsiTheme="minorHAnsi" w:cs="Gulim"/>
          <w:kern w:val="0"/>
        </w:rPr>
        <w:fldChar w:fldCharType="end"/>
      </w:r>
      <w:bookmarkEnd w:id="0"/>
    </w:p>
    <w:sectPr w:rsidR="00E14271" w:rsidRPr="00E14271" w:rsidSect="001962FE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7A415" w14:textId="77777777" w:rsidR="00C0769A" w:rsidRDefault="00C0769A" w:rsidP="002E2DFB">
      <w:pPr>
        <w:spacing w:line="240" w:lineRule="auto"/>
      </w:pPr>
      <w:r>
        <w:separator/>
      </w:r>
    </w:p>
    <w:p w14:paraId="0BEE94D2" w14:textId="77777777" w:rsidR="00C0769A" w:rsidRDefault="00C0769A"/>
  </w:endnote>
  <w:endnote w:type="continuationSeparator" w:id="0">
    <w:p w14:paraId="7681601F" w14:textId="77777777" w:rsidR="00C0769A" w:rsidRDefault="00C0769A" w:rsidP="002E2DFB">
      <w:pPr>
        <w:spacing w:line="240" w:lineRule="auto"/>
      </w:pPr>
      <w:r>
        <w:continuationSeparator/>
      </w:r>
    </w:p>
    <w:p w14:paraId="5C518098" w14:textId="77777777" w:rsidR="00C0769A" w:rsidRDefault="00C076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함초롬바탕">
    <w:charset w:val="81"/>
    <w:family w:val="roman"/>
    <w:pitch w:val="variable"/>
    <w:sig w:usb0="F7002EFF" w:usb1="19DFFFFF" w:usb2="001BFDD7" w:usb3="00000000" w:csb0="001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0036628"/>
      <w:docPartObj>
        <w:docPartGallery w:val="Page Numbers (Bottom of Page)"/>
        <w:docPartUnique/>
      </w:docPartObj>
    </w:sdtPr>
    <w:sdtEndPr/>
    <w:sdtContent>
      <w:sdt>
        <w:sdtPr>
          <w:id w:val="1034078010"/>
          <w:docPartObj>
            <w:docPartGallery w:val="Page Numbers (Top of Page)"/>
            <w:docPartUnique/>
          </w:docPartObj>
        </w:sdtPr>
        <w:sdtEndPr/>
        <w:sdtContent>
          <w:p w14:paraId="172D99DD" w14:textId="240B1712" w:rsidR="003B00B4" w:rsidRDefault="003B00B4">
            <w:pPr>
              <w:pStyle w:val="Footer"/>
              <w:jc w:val="center"/>
            </w:pPr>
            <w:r>
              <w:rPr>
                <w:lang w:val="ko-KR"/>
              </w:rPr>
              <w:t>페이지</w:t>
            </w:r>
            <w:r>
              <w:rPr>
                <w:lang w:val="ko-KR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62F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962FE">
              <w:rPr>
                <w:b/>
                <w:bCs/>
                <w:noProof/>
              </w:rPr>
              <w:t>53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9E30B5" w14:textId="77777777" w:rsidR="003B00B4" w:rsidRDefault="003B00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5005977"/>
      <w:docPartObj>
        <w:docPartGallery w:val="Page Numbers (Bottom of Page)"/>
        <w:docPartUnique/>
      </w:docPartObj>
    </w:sdtPr>
    <w:sdtEndPr/>
    <w:sdtContent>
      <w:p w14:paraId="41C1276A" w14:textId="55EAC8E2" w:rsidR="003B00B4" w:rsidRDefault="003B00B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2FE" w:rsidRPr="001962FE">
          <w:rPr>
            <w:noProof/>
            <w:lang w:val="ko-KR"/>
          </w:rPr>
          <w:t>37</w:t>
        </w:r>
        <w:r>
          <w:fldChar w:fldCharType="end"/>
        </w:r>
      </w:p>
    </w:sdtContent>
  </w:sdt>
  <w:p w14:paraId="2A11E6F9" w14:textId="77777777" w:rsidR="003B00B4" w:rsidRDefault="003B00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770376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</w:rPr>
    </w:sdtEndPr>
    <w:sdtContent>
      <w:p w14:paraId="46B6D54D" w14:textId="17E8D48A" w:rsidR="003B00B4" w:rsidRPr="00E55876" w:rsidRDefault="003B00B4" w:rsidP="00E55876">
        <w:pPr>
          <w:pStyle w:val="Footer"/>
          <w:spacing w:line="240" w:lineRule="auto"/>
          <w:jc w:val="center"/>
          <w:rPr>
            <w:rFonts w:asciiTheme="majorEastAsia" w:eastAsiaTheme="majorEastAsia" w:hAnsiTheme="majorEastAsia"/>
          </w:rPr>
        </w:pPr>
        <w:r w:rsidRPr="00E55876">
          <w:rPr>
            <w:rFonts w:asciiTheme="majorEastAsia" w:eastAsiaTheme="majorEastAsia" w:hAnsiTheme="majorEastAsia"/>
          </w:rPr>
          <w:fldChar w:fldCharType="begin"/>
        </w:r>
        <w:r w:rsidRPr="00E55876">
          <w:rPr>
            <w:rFonts w:asciiTheme="majorEastAsia" w:eastAsiaTheme="majorEastAsia" w:hAnsiTheme="majorEastAsia"/>
          </w:rPr>
          <w:instrText>PAGE   \* MERGEFORMAT</w:instrText>
        </w:r>
        <w:r w:rsidRPr="00E55876">
          <w:rPr>
            <w:rFonts w:asciiTheme="majorEastAsia" w:eastAsiaTheme="majorEastAsia" w:hAnsiTheme="majorEastAsia"/>
          </w:rPr>
          <w:fldChar w:fldCharType="separate"/>
        </w:r>
        <w:r w:rsidR="001962FE" w:rsidRPr="001962FE">
          <w:rPr>
            <w:rFonts w:asciiTheme="majorEastAsia" w:eastAsiaTheme="majorEastAsia" w:hAnsiTheme="majorEastAsia"/>
            <w:noProof/>
            <w:lang w:val="ko-KR"/>
          </w:rPr>
          <w:t>49</w:t>
        </w:r>
        <w:r w:rsidRPr="00E55876">
          <w:rPr>
            <w:rFonts w:asciiTheme="majorEastAsia" w:eastAsiaTheme="majorEastAsia" w:hAnsiTheme="majorEastAsia"/>
          </w:rPr>
          <w:fldChar w:fldCharType="end"/>
        </w:r>
      </w:p>
    </w:sdtContent>
  </w:sdt>
  <w:p w14:paraId="6F21B752" w14:textId="77777777" w:rsidR="003B00B4" w:rsidRDefault="003B00B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9944749"/>
      <w:docPartObj>
        <w:docPartGallery w:val="Page Numbers (Bottom of Page)"/>
        <w:docPartUnique/>
      </w:docPartObj>
    </w:sdtPr>
    <w:sdtEndPr/>
    <w:sdtContent>
      <w:p w14:paraId="5ABDAEB7" w14:textId="16AA3B0A" w:rsidR="003B00B4" w:rsidRDefault="003B00B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2FE" w:rsidRPr="001962FE">
          <w:rPr>
            <w:noProof/>
            <w:lang w:val="ko-KR"/>
          </w:rPr>
          <w:t>51</w:t>
        </w:r>
        <w:r>
          <w:fldChar w:fldCharType="end"/>
        </w:r>
      </w:p>
    </w:sdtContent>
  </w:sdt>
  <w:p w14:paraId="39E4981E" w14:textId="77777777" w:rsidR="003B00B4" w:rsidRDefault="003B00B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1765457"/>
      <w:docPartObj>
        <w:docPartGallery w:val="Page Numbers (Bottom of Page)"/>
        <w:docPartUnique/>
      </w:docPartObj>
    </w:sdtPr>
    <w:sdtEndPr/>
    <w:sdtContent>
      <w:p w14:paraId="3BCD295C" w14:textId="6765B619" w:rsidR="003B00B4" w:rsidRDefault="003B00B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2FE" w:rsidRPr="001962FE">
          <w:rPr>
            <w:noProof/>
            <w:lang w:val="ko-KR"/>
          </w:rPr>
          <w:t>53</w:t>
        </w:r>
        <w:r>
          <w:fldChar w:fldCharType="end"/>
        </w:r>
      </w:p>
    </w:sdtContent>
  </w:sdt>
  <w:p w14:paraId="48B89260" w14:textId="77777777" w:rsidR="003B00B4" w:rsidRDefault="003B00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2F7A3" w14:textId="77777777" w:rsidR="00C0769A" w:rsidRDefault="00C0769A" w:rsidP="002E2DFB">
      <w:pPr>
        <w:spacing w:line="240" w:lineRule="auto"/>
      </w:pPr>
      <w:r>
        <w:separator/>
      </w:r>
    </w:p>
    <w:p w14:paraId="0DF2FEC3" w14:textId="77777777" w:rsidR="00C0769A" w:rsidRDefault="00C0769A"/>
  </w:footnote>
  <w:footnote w:type="continuationSeparator" w:id="0">
    <w:p w14:paraId="0C7D4CAE" w14:textId="77777777" w:rsidR="00C0769A" w:rsidRDefault="00C0769A" w:rsidP="002E2DFB">
      <w:pPr>
        <w:spacing w:line="240" w:lineRule="auto"/>
      </w:pPr>
      <w:r>
        <w:continuationSeparator/>
      </w:r>
    </w:p>
    <w:p w14:paraId="3DF36CF4" w14:textId="77777777" w:rsidR="00C0769A" w:rsidRDefault="00C0769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B6247" w14:textId="77777777" w:rsidR="003B00B4" w:rsidRDefault="003B00B4" w:rsidP="00596E1E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F6D51" w14:textId="77777777" w:rsidR="003B00B4" w:rsidRDefault="003B00B4" w:rsidP="00596E1E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63A8"/>
    <w:multiLevelType w:val="multilevel"/>
    <w:tmpl w:val="FB00DEC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CD4824"/>
    <w:multiLevelType w:val="multilevel"/>
    <w:tmpl w:val="84B0C89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D217D"/>
    <w:multiLevelType w:val="multilevel"/>
    <w:tmpl w:val="F72016B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784499"/>
    <w:multiLevelType w:val="multilevel"/>
    <w:tmpl w:val="BA50347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FB1562"/>
    <w:multiLevelType w:val="hybridMultilevel"/>
    <w:tmpl w:val="16A2C49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E4E6C51"/>
    <w:multiLevelType w:val="hybridMultilevel"/>
    <w:tmpl w:val="7292AD6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098556A"/>
    <w:multiLevelType w:val="hybridMultilevel"/>
    <w:tmpl w:val="1D82508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13DB6EF3"/>
    <w:multiLevelType w:val="multilevel"/>
    <w:tmpl w:val="3A5640D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874546"/>
    <w:multiLevelType w:val="hybridMultilevel"/>
    <w:tmpl w:val="B58C514E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1">
      <w:start w:val="1"/>
      <w:numFmt w:val="decimalEnclosedCircle"/>
      <w:lvlText w:val="%2"/>
      <w:lvlJc w:val="left"/>
      <w:pPr>
        <w:ind w:left="826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14F108ED"/>
    <w:multiLevelType w:val="multilevel"/>
    <w:tmpl w:val="2730BBC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FD31CD"/>
    <w:multiLevelType w:val="multilevel"/>
    <w:tmpl w:val="67F0CB6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4F1453"/>
    <w:multiLevelType w:val="multilevel"/>
    <w:tmpl w:val="F0D25EE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DB2322"/>
    <w:multiLevelType w:val="multilevel"/>
    <w:tmpl w:val="0BA07CE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4A3126"/>
    <w:multiLevelType w:val="hybridMultilevel"/>
    <w:tmpl w:val="5B2291EA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1">
      <w:start w:val="1"/>
      <w:numFmt w:val="decimalEnclosedCircle"/>
      <w:lvlText w:val="%2"/>
      <w:lvlJc w:val="left"/>
      <w:pPr>
        <w:ind w:left="826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1C146629"/>
    <w:multiLevelType w:val="hybridMultilevel"/>
    <w:tmpl w:val="1E7CFCCC"/>
    <w:lvl w:ilvl="0" w:tplc="04090011">
      <w:start w:val="1"/>
      <w:numFmt w:val="decimalEnclosedCircle"/>
      <w:lvlText w:val="%1"/>
      <w:lvlJc w:val="left"/>
      <w:pPr>
        <w:ind w:left="542" w:hanging="400"/>
      </w:p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15">
    <w:nsid w:val="2153310C"/>
    <w:multiLevelType w:val="multilevel"/>
    <w:tmpl w:val="8E08605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456EE9"/>
    <w:multiLevelType w:val="hybridMultilevel"/>
    <w:tmpl w:val="4CB411FA"/>
    <w:lvl w:ilvl="0" w:tplc="96B2B978">
      <w:numFmt w:val="bullet"/>
      <w:lvlText w:val="•"/>
      <w:lvlJc w:val="left"/>
      <w:pPr>
        <w:ind w:left="3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7">
    <w:nsid w:val="239B2108"/>
    <w:multiLevelType w:val="hybridMultilevel"/>
    <w:tmpl w:val="C47C5260"/>
    <w:lvl w:ilvl="0" w:tplc="64B619E4">
      <w:start w:val="2"/>
      <w:numFmt w:val="bullet"/>
      <w:lvlText w:val="-"/>
      <w:lvlJc w:val="left"/>
      <w:pPr>
        <w:ind w:left="800" w:hanging="360"/>
      </w:pPr>
      <w:rPr>
        <w:rFonts w:ascii="Gulim" w:eastAsia="Gulim" w:hAnsi="Gulim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8">
    <w:nsid w:val="23ED6F3F"/>
    <w:multiLevelType w:val="multilevel"/>
    <w:tmpl w:val="114A83D0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ganada"/>
      <w:suff w:val="space"/>
      <w:lvlText w:val="%2."/>
      <w:lvlJc w:val="left"/>
      <w:pPr>
        <w:ind w:left="0" w:firstLine="0"/>
      </w:pPr>
      <w:rPr>
        <w:rFonts w:hint="eastAsia"/>
      </w:rPr>
    </w:lvl>
    <w:lvl w:ilvl="2">
      <w:start w:val="5"/>
      <w:numFmt w:val="decimal"/>
      <w:suff w:val="space"/>
      <w:lvlText w:val="%3)"/>
      <w:lvlJc w:val="left"/>
      <w:pPr>
        <w:ind w:left="0" w:firstLine="0"/>
      </w:pPr>
      <w:rPr>
        <w:rFonts w:hint="eastAsia"/>
      </w:rPr>
    </w:lvl>
    <w:lvl w:ilvl="3">
      <w:start w:val="1"/>
      <w:numFmt w:val="ganada"/>
      <w:suff w:val="space"/>
      <w:lvlText w:val="%4)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(%5)"/>
      <w:lvlJc w:val="left"/>
      <w:pPr>
        <w:ind w:left="0" w:firstLine="0"/>
      </w:pPr>
      <w:rPr>
        <w:rFonts w:hint="eastAsia"/>
      </w:rPr>
    </w:lvl>
    <w:lvl w:ilvl="5">
      <w:start w:val="1"/>
      <w:numFmt w:val="ganada"/>
      <w:suff w:val="space"/>
      <w:lvlText w:val="(%6)"/>
      <w:lvlJc w:val="left"/>
      <w:pPr>
        <w:ind w:left="0" w:firstLine="0"/>
      </w:pPr>
      <w:rPr>
        <w:rFonts w:hint="eastAsia"/>
      </w:r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eastAsia"/>
      </w:rPr>
    </w:lvl>
  </w:abstractNum>
  <w:abstractNum w:abstractNumId="19">
    <w:nsid w:val="24D37106"/>
    <w:multiLevelType w:val="hybridMultilevel"/>
    <w:tmpl w:val="14DE0374"/>
    <w:lvl w:ilvl="0" w:tplc="CC4633CA">
      <w:start w:val="1"/>
      <w:numFmt w:val="decimal"/>
      <w:lvlText w:val="(%1)"/>
      <w:lvlJc w:val="left"/>
      <w:pPr>
        <w:ind w:left="80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0">
    <w:nsid w:val="25E926A3"/>
    <w:multiLevelType w:val="multilevel"/>
    <w:tmpl w:val="F0D8590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F41CFA"/>
    <w:multiLevelType w:val="hybridMultilevel"/>
    <w:tmpl w:val="CA0EF9A4"/>
    <w:lvl w:ilvl="0" w:tplc="FC1A17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>
    <w:nsid w:val="290F5F24"/>
    <w:multiLevelType w:val="multilevel"/>
    <w:tmpl w:val="4A40D75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AE43146"/>
    <w:multiLevelType w:val="hybridMultilevel"/>
    <w:tmpl w:val="347A91BE"/>
    <w:lvl w:ilvl="0" w:tplc="96B2B978">
      <w:numFmt w:val="bullet"/>
      <w:lvlText w:val="•"/>
      <w:lvlJc w:val="left"/>
      <w:pPr>
        <w:ind w:left="400" w:hanging="40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>
    <w:nsid w:val="2B982D4B"/>
    <w:multiLevelType w:val="hybridMultilevel"/>
    <w:tmpl w:val="B726DF10"/>
    <w:lvl w:ilvl="0" w:tplc="5BA07EF4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>
    <w:nsid w:val="330D3A65"/>
    <w:multiLevelType w:val="multilevel"/>
    <w:tmpl w:val="F432D68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5C0A0F"/>
    <w:multiLevelType w:val="hybridMultilevel"/>
    <w:tmpl w:val="38C07B0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35134ED4"/>
    <w:multiLevelType w:val="multilevel"/>
    <w:tmpl w:val="D550E12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A2D0A09"/>
    <w:multiLevelType w:val="multilevel"/>
    <w:tmpl w:val="61F8017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C2C2735"/>
    <w:multiLevelType w:val="hybridMultilevel"/>
    <w:tmpl w:val="89DC2BB6"/>
    <w:lvl w:ilvl="0" w:tplc="5A1088C6">
      <w:start w:val="1"/>
      <w:numFmt w:val="decimalEnclosedCircle"/>
      <w:lvlText w:val="%1"/>
      <w:lvlJc w:val="left"/>
      <w:pPr>
        <w:ind w:left="826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30">
    <w:nsid w:val="3D006F84"/>
    <w:multiLevelType w:val="hybridMultilevel"/>
    <w:tmpl w:val="9B9E9F6E"/>
    <w:lvl w:ilvl="0" w:tplc="04090011">
      <w:start w:val="1"/>
      <w:numFmt w:val="decimalEnclosedCircle"/>
      <w:lvlText w:val="%1"/>
      <w:lvlJc w:val="left"/>
      <w:pPr>
        <w:ind w:left="826" w:hanging="400"/>
      </w:pPr>
    </w:lvl>
    <w:lvl w:ilvl="1" w:tplc="C99E32F6">
      <w:start w:val="1"/>
      <w:numFmt w:val="decimal"/>
      <w:lvlText w:val="%2)"/>
      <w:lvlJc w:val="left"/>
      <w:pPr>
        <w:ind w:left="7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1">
    <w:nsid w:val="3F33521C"/>
    <w:multiLevelType w:val="hybridMultilevel"/>
    <w:tmpl w:val="511891CA"/>
    <w:lvl w:ilvl="0" w:tplc="04090011">
      <w:start w:val="1"/>
      <w:numFmt w:val="decimalEnclosedCircle"/>
      <w:lvlText w:val="%1"/>
      <w:lvlJc w:val="left"/>
      <w:pPr>
        <w:ind w:left="542" w:hanging="400"/>
      </w:p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32">
    <w:nsid w:val="3F6130D0"/>
    <w:multiLevelType w:val="multilevel"/>
    <w:tmpl w:val="C40EFC5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FF5566F"/>
    <w:multiLevelType w:val="multilevel"/>
    <w:tmpl w:val="5C1C009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0523C34"/>
    <w:multiLevelType w:val="multilevel"/>
    <w:tmpl w:val="B1AA57C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092621B"/>
    <w:multiLevelType w:val="multilevel"/>
    <w:tmpl w:val="0778F3B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1230AE5"/>
    <w:multiLevelType w:val="multilevel"/>
    <w:tmpl w:val="67B04A7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26B3E74"/>
    <w:multiLevelType w:val="multilevel"/>
    <w:tmpl w:val="6F220E3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2AF7A37"/>
    <w:multiLevelType w:val="hybridMultilevel"/>
    <w:tmpl w:val="DCD80C82"/>
    <w:lvl w:ilvl="0" w:tplc="5BA07EF4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9">
    <w:nsid w:val="46AA1CB4"/>
    <w:multiLevelType w:val="multilevel"/>
    <w:tmpl w:val="BFA47F6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7956185"/>
    <w:multiLevelType w:val="hybridMultilevel"/>
    <w:tmpl w:val="CDCC8FDE"/>
    <w:lvl w:ilvl="0" w:tplc="5BA07EF4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1">
    <w:nsid w:val="489709F7"/>
    <w:multiLevelType w:val="multilevel"/>
    <w:tmpl w:val="137494F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C784C2A"/>
    <w:multiLevelType w:val="multilevel"/>
    <w:tmpl w:val="700E608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ED63704"/>
    <w:multiLevelType w:val="multilevel"/>
    <w:tmpl w:val="8A66054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1F15E0D"/>
    <w:multiLevelType w:val="multilevel"/>
    <w:tmpl w:val="BD0E54B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22059E7"/>
    <w:multiLevelType w:val="hybridMultilevel"/>
    <w:tmpl w:val="724A0E7E"/>
    <w:lvl w:ilvl="0" w:tplc="04090011">
      <w:start w:val="1"/>
      <w:numFmt w:val="decimalEnclosedCircle"/>
      <w:lvlText w:val="%1"/>
      <w:lvlJc w:val="left"/>
      <w:pPr>
        <w:ind w:left="826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6">
    <w:nsid w:val="54AE5F96"/>
    <w:multiLevelType w:val="multilevel"/>
    <w:tmpl w:val="94F05C2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6FF2BF5"/>
    <w:multiLevelType w:val="multilevel"/>
    <w:tmpl w:val="13C8266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73A158D"/>
    <w:multiLevelType w:val="multilevel"/>
    <w:tmpl w:val="F046549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8B97D35"/>
    <w:multiLevelType w:val="multilevel"/>
    <w:tmpl w:val="640C77B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984765F"/>
    <w:multiLevelType w:val="multilevel"/>
    <w:tmpl w:val="DFC414C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9E27E9C"/>
    <w:multiLevelType w:val="multilevel"/>
    <w:tmpl w:val="074C322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A3C7AFD"/>
    <w:multiLevelType w:val="multilevel"/>
    <w:tmpl w:val="193EA1B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C32233E"/>
    <w:multiLevelType w:val="hybridMultilevel"/>
    <w:tmpl w:val="7A546ED4"/>
    <w:lvl w:ilvl="0" w:tplc="1D94F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08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4CA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CF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362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122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14A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0C4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3A6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5C340E37"/>
    <w:multiLevelType w:val="multilevel"/>
    <w:tmpl w:val="E966973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E3F5DF1"/>
    <w:multiLevelType w:val="hybridMultilevel"/>
    <w:tmpl w:val="72D85F8C"/>
    <w:lvl w:ilvl="0" w:tplc="04090011">
      <w:start w:val="1"/>
      <w:numFmt w:val="decimalEnclosedCircle"/>
      <w:lvlText w:val="%1"/>
      <w:lvlJc w:val="left"/>
      <w:pPr>
        <w:ind w:left="542" w:hanging="400"/>
      </w:p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abstractNum w:abstractNumId="56">
    <w:nsid w:val="5F2D1012"/>
    <w:multiLevelType w:val="hybridMultilevel"/>
    <w:tmpl w:val="46E29F9E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1">
      <w:start w:val="1"/>
      <w:numFmt w:val="decimalEnclosedCircle"/>
      <w:lvlText w:val="%2"/>
      <w:lvlJc w:val="left"/>
      <w:pPr>
        <w:ind w:left="826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7">
    <w:nsid w:val="60F9044A"/>
    <w:multiLevelType w:val="hybridMultilevel"/>
    <w:tmpl w:val="EFB816AE"/>
    <w:lvl w:ilvl="0" w:tplc="D27EDBB8">
      <w:start w:val="1"/>
      <w:numFmt w:val="decimalEnclosedCircle"/>
      <w:lvlText w:val="%1"/>
      <w:lvlJc w:val="left"/>
      <w:pPr>
        <w:ind w:left="826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26" w:hanging="400"/>
      </w:pPr>
    </w:lvl>
    <w:lvl w:ilvl="2" w:tplc="0409001B" w:tentative="1">
      <w:start w:val="1"/>
      <w:numFmt w:val="lowerRoman"/>
      <w:lvlText w:val="%3."/>
      <w:lvlJc w:val="right"/>
      <w:pPr>
        <w:ind w:left="2026" w:hanging="400"/>
      </w:pPr>
    </w:lvl>
    <w:lvl w:ilvl="3" w:tplc="0409000F" w:tentative="1">
      <w:start w:val="1"/>
      <w:numFmt w:val="decimal"/>
      <w:lvlText w:val="%4."/>
      <w:lvlJc w:val="left"/>
      <w:pPr>
        <w:ind w:left="2426" w:hanging="400"/>
      </w:pPr>
    </w:lvl>
    <w:lvl w:ilvl="4" w:tplc="04090019" w:tentative="1">
      <w:start w:val="1"/>
      <w:numFmt w:val="upperLetter"/>
      <w:lvlText w:val="%5."/>
      <w:lvlJc w:val="left"/>
      <w:pPr>
        <w:ind w:left="2826" w:hanging="400"/>
      </w:pPr>
    </w:lvl>
    <w:lvl w:ilvl="5" w:tplc="0409001B" w:tentative="1">
      <w:start w:val="1"/>
      <w:numFmt w:val="lowerRoman"/>
      <w:lvlText w:val="%6."/>
      <w:lvlJc w:val="right"/>
      <w:pPr>
        <w:ind w:left="3226" w:hanging="400"/>
      </w:pPr>
    </w:lvl>
    <w:lvl w:ilvl="6" w:tplc="0409000F" w:tentative="1">
      <w:start w:val="1"/>
      <w:numFmt w:val="decimal"/>
      <w:lvlText w:val="%7."/>
      <w:lvlJc w:val="left"/>
      <w:pPr>
        <w:ind w:left="3626" w:hanging="400"/>
      </w:pPr>
    </w:lvl>
    <w:lvl w:ilvl="7" w:tplc="04090019" w:tentative="1">
      <w:start w:val="1"/>
      <w:numFmt w:val="upperLetter"/>
      <w:lvlText w:val="%8."/>
      <w:lvlJc w:val="left"/>
      <w:pPr>
        <w:ind w:left="4026" w:hanging="400"/>
      </w:pPr>
    </w:lvl>
    <w:lvl w:ilvl="8" w:tplc="0409001B" w:tentative="1">
      <w:start w:val="1"/>
      <w:numFmt w:val="lowerRoman"/>
      <w:lvlText w:val="%9."/>
      <w:lvlJc w:val="right"/>
      <w:pPr>
        <w:ind w:left="4426" w:hanging="400"/>
      </w:pPr>
    </w:lvl>
  </w:abstractNum>
  <w:abstractNum w:abstractNumId="58">
    <w:nsid w:val="6128165E"/>
    <w:multiLevelType w:val="multilevel"/>
    <w:tmpl w:val="7F7C2EA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1972256"/>
    <w:multiLevelType w:val="hybridMultilevel"/>
    <w:tmpl w:val="FF9CA762"/>
    <w:lvl w:ilvl="0" w:tplc="04090011">
      <w:start w:val="1"/>
      <w:numFmt w:val="decimalEnclosedCircle"/>
      <w:lvlText w:val="%1"/>
      <w:lvlJc w:val="left"/>
      <w:pPr>
        <w:ind w:left="826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0">
    <w:nsid w:val="63DB1893"/>
    <w:multiLevelType w:val="hybridMultilevel"/>
    <w:tmpl w:val="166EE0EE"/>
    <w:lvl w:ilvl="0" w:tplc="FBE40B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1">
    <w:nsid w:val="64DE65D9"/>
    <w:multiLevelType w:val="multilevel"/>
    <w:tmpl w:val="0EAAF2C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66E4C8F"/>
    <w:multiLevelType w:val="multilevel"/>
    <w:tmpl w:val="BFE8BC0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A0C0FB3"/>
    <w:multiLevelType w:val="multilevel"/>
    <w:tmpl w:val="DF80BDA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CB22BA9"/>
    <w:multiLevelType w:val="multilevel"/>
    <w:tmpl w:val="7382D5A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D6B67BC"/>
    <w:multiLevelType w:val="multilevel"/>
    <w:tmpl w:val="CA489F2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E840FC1"/>
    <w:multiLevelType w:val="multilevel"/>
    <w:tmpl w:val="06B8325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ED47F3F"/>
    <w:multiLevelType w:val="multilevel"/>
    <w:tmpl w:val="F42A91E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09147E5"/>
    <w:multiLevelType w:val="multilevel"/>
    <w:tmpl w:val="D99A8DC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18C6850"/>
    <w:multiLevelType w:val="multilevel"/>
    <w:tmpl w:val="1922AE9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35C6541"/>
    <w:multiLevelType w:val="hybridMultilevel"/>
    <w:tmpl w:val="12ACCC80"/>
    <w:lvl w:ilvl="0" w:tplc="116A911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1">
    <w:nsid w:val="7945183A"/>
    <w:multiLevelType w:val="multilevel"/>
    <w:tmpl w:val="3E9660F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9CF4E3A"/>
    <w:multiLevelType w:val="hybridMultilevel"/>
    <w:tmpl w:val="8436AF8C"/>
    <w:lvl w:ilvl="0" w:tplc="5BA07EF4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3">
    <w:nsid w:val="7AB13BE5"/>
    <w:multiLevelType w:val="multilevel"/>
    <w:tmpl w:val="ECBEE2B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AE2742F"/>
    <w:multiLevelType w:val="multilevel"/>
    <w:tmpl w:val="110E952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DBA0AB2"/>
    <w:multiLevelType w:val="hybridMultilevel"/>
    <w:tmpl w:val="12C42D4E"/>
    <w:lvl w:ilvl="0" w:tplc="5BA07EF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6">
    <w:nsid w:val="7EF67545"/>
    <w:multiLevelType w:val="multilevel"/>
    <w:tmpl w:val="33F8FF3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FC865D3"/>
    <w:multiLevelType w:val="multilevel"/>
    <w:tmpl w:val="40C07E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2"/>
  </w:num>
  <w:num w:numId="2">
    <w:abstractNumId w:val="16"/>
  </w:num>
  <w:num w:numId="3">
    <w:abstractNumId w:val="23"/>
  </w:num>
  <w:num w:numId="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6"/>
  </w:num>
  <w:num w:numId="53">
    <w:abstractNumId w:val="14"/>
  </w:num>
  <w:num w:numId="54">
    <w:abstractNumId w:val="55"/>
  </w:num>
  <w:num w:numId="55">
    <w:abstractNumId w:val="31"/>
  </w:num>
  <w:num w:numId="56">
    <w:abstractNumId w:val="57"/>
  </w:num>
  <w:num w:numId="57">
    <w:abstractNumId w:val="29"/>
  </w:num>
  <w:num w:numId="58">
    <w:abstractNumId w:val="59"/>
  </w:num>
  <w:num w:numId="59">
    <w:abstractNumId w:val="45"/>
  </w:num>
  <w:num w:numId="60">
    <w:abstractNumId w:val="30"/>
  </w:num>
  <w:num w:numId="61">
    <w:abstractNumId w:val="8"/>
  </w:num>
  <w:num w:numId="62">
    <w:abstractNumId w:val="56"/>
  </w:num>
  <w:num w:numId="63">
    <w:abstractNumId w:val="13"/>
  </w:num>
  <w:num w:numId="64">
    <w:abstractNumId w:val="6"/>
  </w:num>
  <w:num w:numId="65">
    <w:abstractNumId w:val="26"/>
  </w:num>
  <w:num w:numId="66">
    <w:abstractNumId w:val="5"/>
  </w:num>
  <w:num w:numId="67">
    <w:abstractNumId w:val="4"/>
  </w:num>
  <w:num w:numId="68">
    <w:abstractNumId w:val="17"/>
  </w:num>
  <w:num w:numId="69">
    <w:abstractNumId w:val="21"/>
  </w:num>
  <w:num w:numId="70">
    <w:abstractNumId w:val="19"/>
  </w:num>
  <w:num w:numId="71">
    <w:abstractNumId w:val="70"/>
  </w:num>
  <w:num w:numId="72">
    <w:abstractNumId w:val="24"/>
  </w:num>
  <w:num w:numId="73">
    <w:abstractNumId w:val="38"/>
  </w:num>
  <w:num w:numId="74">
    <w:abstractNumId w:val="40"/>
  </w:num>
  <w:num w:numId="75">
    <w:abstractNumId w:val="53"/>
  </w:num>
  <w:num w:numId="76">
    <w:abstractNumId w:val="75"/>
  </w:num>
  <w:num w:numId="77">
    <w:abstractNumId w:val="60"/>
  </w:num>
  <w:num w:numId="78">
    <w:abstractNumId w:val="18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hideSpellingErrors/>
  <w:stylePaneFormatFilter w:val="1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Abad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xszts2s6waae0erzd4xxfeh99wtxveeez9f&quot;&gt;My EndNote Library&lt;record-ids&gt;&lt;item&gt;1119&lt;/item&gt;&lt;/record-ids&gt;&lt;/item&gt;&lt;/Libraries&gt;"/>
  </w:docVars>
  <w:rsids>
    <w:rsidRoot w:val="00584B50"/>
    <w:rsid w:val="00000D54"/>
    <w:rsid w:val="000105A6"/>
    <w:rsid w:val="00011272"/>
    <w:rsid w:val="0001266A"/>
    <w:rsid w:val="000142BF"/>
    <w:rsid w:val="00014F72"/>
    <w:rsid w:val="00015370"/>
    <w:rsid w:val="00017C74"/>
    <w:rsid w:val="0002260D"/>
    <w:rsid w:val="000266E6"/>
    <w:rsid w:val="00026F5F"/>
    <w:rsid w:val="00030E4E"/>
    <w:rsid w:val="00040C5D"/>
    <w:rsid w:val="000440A5"/>
    <w:rsid w:val="00061727"/>
    <w:rsid w:val="00063B15"/>
    <w:rsid w:val="00065E63"/>
    <w:rsid w:val="000707A5"/>
    <w:rsid w:val="00076D0E"/>
    <w:rsid w:val="00082DE7"/>
    <w:rsid w:val="00084C43"/>
    <w:rsid w:val="000A0821"/>
    <w:rsid w:val="000A343D"/>
    <w:rsid w:val="000A47B8"/>
    <w:rsid w:val="000A4FC2"/>
    <w:rsid w:val="000B4B42"/>
    <w:rsid w:val="000C2A30"/>
    <w:rsid w:val="000D7F91"/>
    <w:rsid w:val="000E0348"/>
    <w:rsid w:val="000E3E9A"/>
    <w:rsid w:val="000E4E07"/>
    <w:rsid w:val="00100A77"/>
    <w:rsid w:val="00101F99"/>
    <w:rsid w:val="00105C6E"/>
    <w:rsid w:val="00113923"/>
    <w:rsid w:val="00114423"/>
    <w:rsid w:val="00117797"/>
    <w:rsid w:val="0012213E"/>
    <w:rsid w:val="00123FFE"/>
    <w:rsid w:val="00133B93"/>
    <w:rsid w:val="00135B24"/>
    <w:rsid w:val="0014271F"/>
    <w:rsid w:val="00142D51"/>
    <w:rsid w:val="001478D3"/>
    <w:rsid w:val="001547C4"/>
    <w:rsid w:val="00155D11"/>
    <w:rsid w:val="001563F0"/>
    <w:rsid w:val="00157498"/>
    <w:rsid w:val="001611BE"/>
    <w:rsid w:val="001629D4"/>
    <w:rsid w:val="00164604"/>
    <w:rsid w:val="00170F3F"/>
    <w:rsid w:val="00173368"/>
    <w:rsid w:val="00175626"/>
    <w:rsid w:val="001875C1"/>
    <w:rsid w:val="00192211"/>
    <w:rsid w:val="001956DE"/>
    <w:rsid w:val="001962FE"/>
    <w:rsid w:val="0019792A"/>
    <w:rsid w:val="001A165B"/>
    <w:rsid w:val="001A43E8"/>
    <w:rsid w:val="001B1CDF"/>
    <w:rsid w:val="001C1B9F"/>
    <w:rsid w:val="001C32A0"/>
    <w:rsid w:val="001C7251"/>
    <w:rsid w:val="001C7A61"/>
    <w:rsid w:val="001D1BD8"/>
    <w:rsid w:val="001D64CD"/>
    <w:rsid w:val="001D74A3"/>
    <w:rsid w:val="001E0473"/>
    <w:rsid w:val="001E2D6D"/>
    <w:rsid w:val="001F3E26"/>
    <w:rsid w:val="001F445E"/>
    <w:rsid w:val="00206D0B"/>
    <w:rsid w:val="0021036A"/>
    <w:rsid w:val="00211755"/>
    <w:rsid w:val="002117CE"/>
    <w:rsid w:val="0021727F"/>
    <w:rsid w:val="00221361"/>
    <w:rsid w:val="0023566B"/>
    <w:rsid w:val="00236F23"/>
    <w:rsid w:val="00241046"/>
    <w:rsid w:val="0024123D"/>
    <w:rsid w:val="00244CF0"/>
    <w:rsid w:val="00247012"/>
    <w:rsid w:val="00247995"/>
    <w:rsid w:val="002510C3"/>
    <w:rsid w:val="00254B35"/>
    <w:rsid w:val="00255AFB"/>
    <w:rsid w:val="00260D7E"/>
    <w:rsid w:val="002647E8"/>
    <w:rsid w:val="00274706"/>
    <w:rsid w:val="00275A80"/>
    <w:rsid w:val="00275C4B"/>
    <w:rsid w:val="00275F78"/>
    <w:rsid w:val="002762D9"/>
    <w:rsid w:val="00280322"/>
    <w:rsid w:val="0028190E"/>
    <w:rsid w:val="0028239A"/>
    <w:rsid w:val="00284102"/>
    <w:rsid w:val="00291D35"/>
    <w:rsid w:val="0029547E"/>
    <w:rsid w:val="002A5EDC"/>
    <w:rsid w:val="002B026B"/>
    <w:rsid w:val="002B78E6"/>
    <w:rsid w:val="002D0484"/>
    <w:rsid w:val="002D0A0F"/>
    <w:rsid w:val="002D4386"/>
    <w:rsid w:val="002E2DFB"/>
    <w:rsid w:val="002F52D7"/>
    <w:rsid w:val="0030151D"/>
    <w:rsid w:val="003018CC"/>
    <w:rsid w:val="0031051B"/>
    <w:rsid w:val="00311BB3"/>
    <w:rsid w:val="00314FDB"/>
    <w:rsid w:val="00322AF2"/>
    <w:rsid w:val="00333D72"/>
    <w:rsid w:val="00344660"/>
    <w:rsid w:val="00346060"/>
    <w:rsid w:val="00347011"/>
    <w:rsid w:val="003520A5"/>
    <w:rsid w:val="00354273"/>
    <w:rsid w:val="00355415"/>
    <w:rsid w:val="00357E97"/>
    <w:rsid w:val="00360EEE"/>
    <w:rsid w:val="00363FB3"/>
    <w:rsid w:val="00364286"/>
    <w:rsid w:val="00365E06"/>
    <w:rsid w:val="00367B04"/>
    <w:rsid w:val="003767ED"/>
    <w:rsid w:val="003835CC"/>
    <w:rsid w:val="00383DDE"/>
    <w:rsid w:val="00394BD1"/>
    <w:rsid w:val="00397240"/>
    <w:rsid w:val="003A077D"/>
    <w:rsid w:val="003B00B4"/>
    <w:rsid w:val="003B0B9D"/>
    <w:rsid w:val="003B2172"/>
    <w:rsid w:val="003B21F2"/>
    <w:rsid w:val="003B6B48"/>
    <w:rsid w:val="003B7B2E"/>
    <w:rsid w:val="003D3E01"/>
    <w:rsid w:val="003D5D3F"/>
    <w:rsid w:val="003E7442"/>
    <w:rsid w:val="003F2DC2"/>
    <w:rsid w:val="003F5960"/>
    <w:rsid w:val="003F6BDF"/>
    <w:rsid w:val="0040169A"/>
    <w:rsid w:val="00402815"/>
    <w:rsid w:val="00405E97"/>
    <w:rsid w:val="0040787A"/>
    <w:rsid w:val="00413791"/>
    <w:rsid w:val="00414E41"/>
    <w:rsid w:val="00421410"/>
    <w:rsid w:val="00424498"/>
    <w:rsid w:val="00427550"/>
    <w:rsid w:val="00440D36"/>
    <w:rsid w:val="00443685"/>
    <w:rsid w:val="00443719"/>
    <w:rsid w:val="00450A26"/>
    <w:rsid w:val="004567B4"/>
    <w:rsid w:val="00457A00"/>
    <w:rsid w:val="00465D79"/>
    <w:rsid w:val="00473B99"/>
    <w:rsid w:val="00476C46"/>
    <w:rsid w:val="0047755E"/>
    <w:rsid w:val="004816B2"/>
    <w:rsid w:val="00482628"/>
    <w:rsid w:val="00482ABB"/>
    <w:rsid w:val="00484FD3"/>
    <w:rsid w:val="004A21A5"/>
    <w:rsid w:val="004A66D6"/>
    <w:rsid w:val="004A7818"/>
    <w:rsid w:val="004B6CF5"/>
    <w:rsid w:val="004C112C"/>
    <w:rsid w:val="004C1282"/>
    <w:rsid w:val="004C1BB9"/>
    <w:rsid w:val="004C4147"/>
    <w:rsid w:val="004C6CCC"/>
    <w:rsid w:val="004D217E"/>
    <w:rsid w:val="004D377D"/>
    <w:rsid w:val="004D3DEC"/>
    <w:rsid w:val="004D533D"/>
    <w:rsid w:val="004E42C0"/>
    <w:rsid w:val="004E5CAF"/>
    <w:rsid w:val="004E7E3C"/>
    <w:rsid w:val="004F3C6E"/>
    <w:rsid w:val="00503A64"/>
    <w:rsid w:val="00516BF9"/>
    <w:rsid w:val="00516DAE"/>
    <w:rsid w:val="00521B83"/>
    <w:rsid w:val="0052216F"/>
    <w:rsid w:val="00523E86"/>
    <w:rsid w:val="00525FE7"/>
    <w:rsid w:val="00527D3A"/>
    <w:rsid w:val="00542F42"/>
    <w:rsid w:val="00544387"/>
    <w:rsid w:val="0054554B"/>
    <w:rsid w:val="00552BD7"/>
    <w:rsid w:val="00552D4A"/>
    <w:rsid w:val="005535DA"/>
    <w:rsid w:val="0056134A"/>
    <w:rsid w:val="0056547D"/>
    <w:rsid w:val="00565E8B"/>
    <w:rsid w:val="00566281"/>
    <w:rsid w:val="00584B50"/>
    <w:rsid w:val="005873CA"/>
    <w:rsid w:val="0058796A"/>
    <w:rsid w:val="00590CD4"/>
    <w:rsid w:val="00595F60"/>
    <w:rsid w:val="00596E1E"/>
    <w:rsid w:val="00597AE2"/>
    <w:rsid w:val="005A407C"/>
    <w:rsid w:val="005A4616"/>
    <w:rsid w:val="005B1834"/>
    <w:rsid w:val="005B7FDD"/>
    <w:rsid w:val="005D1DE5"/>
    <w:rsid w:val="005D300E"/>
    <w:rsid w:val="005E4576"/>
    <w:rsid w:val="005F05AA"/>
    <w:rsid w:val="005F1A92"/>
    <w:rsid w:val="005F50A8"/>
    <w:rsid w:val="006101FD"/>
    <w:rsid w:val="0061325E"/>
    <w:rsid w:val="00615B5C"/>
    <w:rsid w:val="00624F3B"/>
    <w:rsid w:val="00633C52"/>
    <w:rsid w:val="00633F46"/>
    <w:rsid w:val="00640420"/>
    <w:rsid w:val="006438DC"/>
    <w:rsid w:val="00652977"/>
    <w:rsid w:val="00654583"/>
    <w:rsid w:val="00660C59"/>
    <w:rsid w:val="006651C7"/>
    <w:rsid w:val="006706EE"/>
    <w:rsid w:val="0067118E"/>
    <w:rsid w:val="00671233"/>
    <w:rsid w:val="0067283E"/>
    <w:rsid w:val="006739B5"/>
    <w:rsid w:val="00676ED1"/>
    <w:rsid w:val="006865A6"/>
    <w:rsid w:val="00687093"/>
    <w:rsid w:val="0069093D"/>
    <w:rsid w:val="006A2C46"/>
    <w:rsid w:val="006A3D41"/>
    <w:rsid w:val="006A4D7D"/>
    <w:rsid w:val="006A6EC0"/>
    <w:rsid w:val="006B04CF"/>
    <w:rsid w:val="006B3E80"/>
    <w:rsid w:val="006B62B4"/>
    <w:rsid w:val="006C4F6C"/>
    <w:rsid w:val="006C5019"/>
    <w:rsid w:val="006C749F"/>
    <w:rsid w:val="006D09BB"/>
    <w:rsid w:val="006D12B6"/>
    <w:rsid w:val="006D66C5"/>
    <w:rsid w:val="006D7D92"/>
    <w:rsid w:val="006E452E"/>
    <w:rsid w:val="006F3837"/>
    <w:rsid w:val="00704AE3"/>
    <w:rsid w:val="00712969"/>
    <w:rsid w:val="00712F0C"/>
    <w:rsid w:val="0071510F"/>
    <w:rsid w:val="007155D9"/>
    <w:rsid w:val="007262C8"/>
    <w:rsid w:val="007304C0"/>
    <w:rsid w:val="00733106"/>
    <w:rsid w:val="00733F56"/>
    <w:rsid w:val="00735751"/>
    <w:rsid w:val="00741612"/>
    <w:rsid w:val="007446BD"/>
    <w:rsid w:val="0074793D"/>
    <w:rsid w:val="00763638"/>
    <w:rsid w:val="0076488C"/>
    <w:rsid w:val="00772C71"/>
    <w:rsid w:val="00773988"/>
    <w:rsid w:val="00776381"/>
    <w:rsid w:val="00776D4A"/>
    <w:rsid w:val="00777D4D"/>
    <w:rsid w:val="00786AC9"/>
    <w:rsid w:val="007878E9"/>
    <w:rsid w:val="0079001F"/>
    <w:rsid w:val="007900FC"/>
    <w:rsid w:val="00790CC4"/>
    <w:rsid w:val="00790E60"/>
    <w:rsid w:val="007A68E9"/>
    <w:rsid w:val="007C0BAA"/>
    <w:rsid w:val="007C3B97"/>
    <w:rsid w:val="007C455E"/>
    <w:rsid w:val="007C5898"/>
    <w:rsid w:val="007C682A"/>
    <w:rsid w:val="007C7013"/>
    <w:rsid w:val="007D09C8"/>
    <w:rsid w:val="007E143F"/>
    <w:rsid w:val="007E1920"/>
    <w:rsid w:val="007E36EE"/>
    <w:rsid w:val="007E4C88"/>
    <w:rsid w:val="007E5300"/>
    <w:rsid w:val="007F1A21"/>
    <w:rsid w:val="007F2CE1"/>
    <w:rsid w:val="008004F8"/>
    <w:rsid w:val="00806A9B"/>
    <w:rsid w:val="00807B10"/>
    <w:rsid w:val="00812E94"/>
    <w:rsid w:val="0082488F"/>
    <w:rsid w:val="00827F9C"/>
    <w:rsid w:val="00831D6A"/>
    <w:rsid w:val="00835106"/>
    <w:rsid w:val="00840B55"/>
    <w:rsid w:val="00841AAB"/>
    <w:rsid w:val="008606EC"/>
    <w:rsid w:val="00863487"/>
    <w:rsid w:val="00865100"/>
    <w:rsid w:val="00872633"/>
    <w:rsid w:val="008726FC"/>
    <w:rsid w:val="008858D4"/>
    <w:rsid w:val="0088641B"/>
    <w:rsid w:val="00887CC3"/>
    <w:rsid w:val="00891ACD"/>
    <w:rsid w:val="008940A2"/>
    <w:rsid w:val="008A3A1C"/>
    <w:rsid w:val="008A5D3C"/>
    <w:rsid w:val="008B180D"/>
    <w:rsid w:val="008B34BE"/>
    <w:rsid w:val="008B4E28"/>
    <w:rsid w:val="008B75A4"/>
    <w:rsid w:val="008C1E02"/>
    <w:rsid w:val="008C2DB7"/>
    <w:rsid w:val="008C5F4F"/>
    <w:rsid w:val="008C6EB6"/>
    <w:rsid w:val="008D1EE0"/>
    <w:rsid w:val="008D4DBD"/>
    <w:rsid w:val="008E17EC"/>
    <w:rsid w:val="008F1E1A"/>
    <w:rsid w:val="00901C7A"/>
    <w:rsid w:val="009020B6"/>
    <w:rsid w:val="0090273D"/>
    <w:rsid w:val="009132C4"/>
    <w:rsid w:val="0093568F"/>
    <w:rsid w:val="00941FFD"/>
    <w:rsid w:val="009432D7"/>
    <w:rsid w:val="009464DF"/>
    <w:rsid w:val="00951E5E"/>
    <w:rsid w:val="00952C9E"/>
    <w:rsid w:val="0095680C"/>
    <w:rsid w:val="00960E6A"/>
    <w:rsid w:val="0096248E"/>
    <w:rsid w:val="0096585F"/>
    <w:rsid w:val="009666BB"/>
    <w:rsid w:val="00967A18"/>
    <w:rsid w:val="00975CE3"/>
    <w:rsid w:val="009827F4"/>
    <w:rsid w:val="00982B41"/>
    <w:rsid w:val="009A0748"/>
    <w:rsid w:val="009A2970"/>
    <w:rsid w:val="009A4DE8"/>
    <w:rsid w:val="009A6FA8"/>
    <w:rsid w:val="009B41D5"/>
    <w:rsid w:val="009B6A90"/>
    <w:rsid w:val="009C0160"/>
    <w:rsid w:val="009C28ED"/>
    <w:rsid w:val="009D3963"/>
    <w:rsid w:val="009D72F2"/>
    <w:rsid w:val="009E300A"/>
    <w:rsid w:val="009F224C"/>
    <w:rsid w:val="009F4476"/>
    <w:rsid w:val="00A0255E"/>
    <w:rsid w:val="00A15A72"/>
    <w:rsid w:val="00A24191"/>
    <w:rsid w:val="00A247AF"/>
    <w:rsid w:val="00A35C55"/>
    <w:rsid w:val="00A363FF"/>
    <w:rsid w:val="00A36DFB"/>
    <w:rsid w:val="00A41769"/>
    <w:rsid w:val="00A47730"/>
    <w:rsid w:val="00A527BB"/>
    <w:rsid w:val="00A553E8"/>
    <w:rsid w:val="00A574C0"/>
    <w:rsid w:val="00A61177"/>
    <w:rsid w:val="00A66ECC"/>
    <w:rsid w:val="00A731CB"/>
    <w:rsid w:val="00A86936"/>
    <w:rsid w:val="00A93925"/>
    <w:rsid w:val="00A94E02"/>
    <w:rsid w:val="00A96308"/>
    <w:rsid w:val="00AA16FA"/>
    <w:rsid w:val="00AA2C70"/>
    <w:rsid w:val="00AA4A90"/>
    <w:rsid w:val="00AA5141"/>
    <w:rsid w:val="00AA7D33"/>
    <w:rsid w:val="00AB33B8"/>
    <w:rsid w:val="00AB4D15"/>
    <w:rsid w:val="00AB7714"/>
    <w:rsid w:val="00AC2CF5"/>
    <w:rsid w:val="00AC2F30"/>
    <w:rsid w:val="00AD14C7"/>
    <w:rsid w:val="00AD2A74"/>
    <w:rsid w:val="00AD362A"/>
    <w:rsid w:val="00AD39D0"/>
    <w:rsid w:val="00AE1900"/>
    <w:rsid w:val="00AE1D23"/>
    <w:rsid w:val="00AE46E7"/>
    <w:rsid w:val="00AE5799"/>
    <w:rsid w:val="00AF1070"/>
    <w:rsid w:val="00AF3415"/>
    <w:rsid w:val="00AF3833"/>
    <w:rsid w:val="00B12952"/>
    <w:rsid w:val="00B1387B"/>
    <w:rsid w:val="00B335C3"/>
    <w:rsid w:val="00B40137"/>
    <w:rsid w:val="00B40F76"/>
    <w:rsid w:val="00B417FF"/>
    <w:rsid w:val="00B43815"/>
    <w:rsid w:val="00B51835"/>
    <w:rsid w:val="00B52413"/>
    <w:rsid w:val="00B549BC"/>
    <w:rsid w:val="00B61496"/>
    <w:rsid w:val="00B625D2"/>
    <w:rsid w:val="00B63C43"/>
    <w:rsid w:val="00B678CA"/>
    <w:rsid w:val="00B74D64"/>
    <w:rsid w:val="00B759E7"/>
    <w:rsid w:val="00B82220"/>
    <w:rsid w:val="00B84F14"/>
    <w:rsid w:val="00B9293F"/>
    <w:rsid w:val="00B93EFD"/>
    <w:rsid w:val="00BA14C7"/>
    <w:rsid w:val="00BA64FD"/>
    <w:rsid w:val="00BA70DB"/>
    <w:rsid w:val="00BB6CA3"/>
    <w:rsid w:val="00BB7AB4"/>
    <w:rsid w:val="00BC645D"/>
    <w:rsid w:val="00BC6EFD"/>
    <w:rsid w:val="00BD0283"/>
    <w:rsid w:val="00BD05B8"/>
    <w:rsid w:val="00BD33EC"/>
    <w:rsid w:val="00BD7F69"/>
    <w:rsid w:val="00BF2CE5"/>
    <w:rsid w:val="00C0769A"/>
    <w:rsid w:val="00C14D0B"/>
    <w:rsid w:val="00C208AD"/>
    <w:rsid w:val="00C21B3C"/>
    <w:rsid w:val="00C22D3B"/>
    <w:rsid w:val="00C2552F"/>
    <w:rsid w:val="00C25D77"/>
    <w:rsid w:val="00C32A49"/>
    <w:rsid w:val="00C4698E"/>
    <w:rsid w:val="00C56015"/>
    <w:rsid w:val="00C63795"/>
    <w:rsid w:val="00C77263"/>
    <w:rsid w:val="00C779D4"/>
    <w:rsid w:val="00C77EAA"/>
    <w:rsid w:val="00C81530"/>
    <w:rsid w:val="00C817E9"/>
    <w:rsid w:val="00C90DB4"/>
    <w:rsid w:val="00C95240"/>
    <w:rsid w:val="00C95ED2"/>
    <w:rsid w:val="00CA25F1"/>
    <w:rsid w:val="00CA3919"/>
    <w:rsid w:val="00CA403F"/>
    <w:rsid w:val="00CA4A06"/>
    <w:rsid w:val="00CB083A"/>
    <w:rsid w:val="00CB10AF"/>
    <w:rsid w:val="00CB3E58"/>
    <w:rsid w:val="00CC7703"/>
    <w:rsid w:val="00CD0843"/>
    <w:rsid w:val="00CD43A0"/>
    <w:rsid w:val="00CE053E"/>
    <w:rsid w:val="00CF0F44"/>
    <w:rsid w:val="00CF3434"/>
    <w:rsid w:val="00CF7D95"/>
    <w:rsid w:val="00D1129B"/>
    <w:rsid w:val="00D14256"/>
    <w:rsid w:val="00D17702"/>
    <w:rsid w:val="00D17F07"/>
    <w:rsid w:val="00D220B9"/>
    <w:rsid w:val="00D22B95"/>
    <w:rsid w:val="00D23453"/>
    <w:rsid w:val="00D24A8A"/>
    <w:rsid w:val="00D273EE"/>
    <w:rsid w:val="00D30F20"/>
    <w:rsid w:val="00D3101F"/>
    <w:rsid w:val="00D320F8"/>
    <w:rsid w:val="00D32547"/>
    <w:rsid w:val="00D35C5B"/>
    <w:rsid w:val="00D377A3"/>
    <w:rsid w:val="00D457CC"/>
    <w:rsid w:val="00D47351"/>
    <w:rsid w:val="00D47A50"/>
    <w:rsid w:val="00D61F07"/>
    <w:rsid w:val="00D62323"/>
    <w:rsid w:val="00D62C6A"/>
    <w:rsid w:val="00D63D3A"/>
    <w:rsid w:val="00D66318"/>
    <w:rsid w:val="00D70C04"/>
    <w:rsid w:val="00D83459"/>
    <w:rsid w:val="00D85D3A"/>
    <w:rsid w:val="00DA2571"/>
    <w:rsid w:val="00DA7EB7"/>
    <w:rsid w:val="00DB3852"/>
    <w:rsid w:val="00DB7EED"/>
    <w:rsid w:val="00DC284D"/>
    <w:rsid w:val="00DC3A4E"/>
    <w:rsid w:val="00DC4113"/>
    <w:rsid w:val="00DC4BD4"/>
    <w:rsid w:val="00DE1D8A"/>
    <w:rsid w:val="00DF3442"/>
    <w:rsid w:val="00E0645D"/>
    <w:rsid w:val="00E07C6B"/>
    <w:rsid w:val="00E10234"/>
    <w:rsid w:val="00E14271"/>
    <w:rsid w:val="00E1584C"/>
    <w:rsid w:val="00E20B6F"/>
    <w:rsid w:val="00E2373A"/>
    <w:rsid w:val="00E26C20"/>
    <w:rsid w:val="00E311DF"/>
    <w:rsid w:val="00E372E1"/>
    <w:rsid w:val="00E43923"/>
    <w:rsid w:val="00E44F33"/>
    <w:rsid w:val="00E5438B"/>
    <w:rsid w:val="00E55876"/>
    <w:rsid w:val="00E65AAF"/>
    <w:rsid w:val="00E70546"/>
    <w:rsid w:val="00E7074D"/>
    <w:rsid w:val="00E709A3"/>
    <w:rsid w:val="00E726AD"/>
    <w:rsid w:val="00E76AA0"/>
    <w:rsid w:val="00E77C47"/>
    <w:rsid w:val="00E8046C"/>
    <w:rsid w:val="00E9064A"/>
    <w:rsid w:val="00E90899"/>
    <w:rsid w:val="00E91B7B"/>
    <w:rsid w:val="00E927B4"/>
    <w:rsid w:val="00E949F3"/>
    <w:rsid w:val="00E96660"/>
    <w:rsid w:val="00EA1797"/>
    <w:rsid w:val="00EA383B"/>
    <w:rsid w:val="00EA7952"/>
    <w:rsid w:val="00EC073A"/>
    <w:rsid w:val="00EC617C"/>
    <w:rsid w:val="00ED220A"/>
    <w:rsid w:val="00ED374C"/>
    <w:rsid w:val="00ED46C2"/>
    <w:rsid w:val="00ED5DF1"/>
    <w:rsid w:val="00ED7737"/>
    <w:rsid w:val="00EE4C5C"/>
    <w:rsid w:val="00EE6B96"/>
    <w:rsid w:val="00EF4B51"/>
    <w:rsid w:val="00F037FE"/>
    <w:rsid w:val="00F10ADE"/>
    <w:rsid w:val="00F13382"/>
    <w:rsid w:val="00F23481"/>
    <w:rsid w:val="00F264A4"/>
    <w:rsid w:val="00F35D36"/>
    <w:rsid w:val="00F376D0"/>
    <w:rsid w:val="00F401A6"/>
    <w:rsid w:val="00F41FF0"/>
    <w:rsid w:val="00F424AC"/>
    <w:rsid w:val="00F42D61"/>
    <w:rsid w:val="00F43CA7"/>
    <w:rsid w:val="00F44BEE"/>
    <w:rsid w:val="00F53BB1"/>
    <w:rsid w:val="00F53BB3"/>
    <w:rsid w:val="00F60C78"/>
    <w:rsid w:val="00F614F9"/>
    <w:rsid w:val="00F645FE"/>
    <w:rsid w:val="00F6629A"/>
    <w:rsid w:val="00F66A55"/>
    <w:rsid w:val="00F7172C"/>
    <w:rsid w:val="00F71786"/>
    <w:rsid w:val="00F729D7"/>
    <w:rsid w:val="00F7325B"/>
    <w:rsid w:val="00F75193"/>
    <w:rsid w:val="00F75D10"/>
    <w:rsid w:val="00F841EB"/>
    <w:rsid w:val="00F87AC3"/>
    <w:rsid w:val="00F926FD"/>
    <w:rsid w:val="00FB2304"/>
    <w:rsid w:val="00FB5080"/>
    <w:rsid w:val="00FB64E9"/>
    <w:rsid w:val="00FB6AFA"/>
    <w:rsid w:val="00FC1FD4"/>
    <w:rsid w:val="00FC2223"/>
    <w:rsid w:val="00FC6CB0"/>
    <w:rsid w:val="00FE1118"/>
    <w:rsid w:val="00FE1AE1"/>
    <w:rsid w:val="00FE50B1"/>
    <w:rsid w:val="00FF1E58"/>
    <w:rsid w:val="00FF61C9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D72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84B50"/>
    <w:pPr>
      <w:pBdr>
        <w:top w:val="none" w:sz="2" w:space="0" w:color="auto"/>
        <w:left w:val="none" w:sz="2" w:space="0" w:color="auto"/>
        <w:bottom w:val="none" w:sz="2" w:space="0" w:color="auto"/>
        <w:right w:val="none" w:sz="2" w:space="0" w:color="auto"/>
      </w:pBdr>
      <w:spacing w:after="0" w:line="180" w:lineRule="auto"/>
      <w:jc w:val="left"/>
      <w:textAlignment w:val="baseline"/>
    </w:pPr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6ED1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8A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7B10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rsid w:val="00584B50"/>
    <w:pPr>
      <w:pBdr>
        <w:top w:val="none" w:sz="2" w:space="0" w:color="auto"/>
        <w:left w:val="none" w:sz="2" w:space="0" w:color="auto"/>
        <w:bottom w:val="none" w:sz="2" w:space="0" w:color="auto"/>
        <w:right w:val="none" w:sz="2" w:space="0" w:color="auto"/>
      </w:pBdr>
      <w:wordWrap w:val="0"/>
      <w:spacing w:after="0" w:line="288" w:lineRule="auto"/>
      <w:textAlignment w:val="baseline"/>
    </w:pPr>
    <w:rPr>
      <w:rFonts w:ascii="함초롬바탕" w:eastAsia="함초롬바탕" w:hAnsi="Times New Roman" w:cs="Times New Roman"/>
      <w:color w:val="000000"/>
      <w:kern w:val="0"/>
      <w:szCs w:val="20"/>
      <w:bdr w:val="none" w:sz="2" w:space="0" w:color="auto"/>
    </w:rPr>
  </w:style>
  <w:style w:type="character" w:customStyle="1" w:styleId="8">
    <w:name w:val="스타일8"/>
    <w:basedOn w:val="DefaultParagraphFont"/>
    <w:uiPriority w:val="1"/>
    <w:rsid w:val="0096585F"/>
    <w:rPr>
      <w:rFonts w:ascii="Malgun Gothic" w:hAnsi="Malgun Gothic"/>
      <w:color w:val="002060"/>
      <w:sz w:val="20"/>
    </w:rPr>
  </w:style>
  <w:style w:type="paragraph" w:styleId="Header">
    <w:name w:val="header"/>
    <w:basedOn w:val="Normal"/>
    <w:link w:val="HeaderChar"/>
    <w:uiPriority w:val="99"/>
    <w:unhideWhenUsed/>
    <w:rsid w:val="002E2DFB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E2DFB"/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paragraph" w:styleId="Footer">
    <w:name w:val="footer"/>
    <w:basedOn w:val="Normal"/>
    <w:link w:val="FooterChar"/>
    <w:uiPriority w:val="99"/>
    <w:unhideWhenUsed/>
    <w:rsid w:val="002E2DFB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E2DFB"/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table" w:styleId="TableGrid">
    <w:name w:val="Table Grid"/>
    <w:basedOn w:val="TableNormal"/>
    <w:uiPriority w:val="39"/>
    <w:rsid w:val="001C3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5F05AA"/>
    <w:pPr>
      <w:ind w:leftChars="400" w:left="80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D1DE5"/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paragraph" w:styleId="NoSpacing">
    <w:name w:val="No Spacing"/>
    <w:uiPriority w:val="1"/>
    <w:qFormat/>
    <w:rsid w:val="00F41FF0"/>
    <w:pPr>
      <w:widowControl w:val="0"/>
      <w:wordWrap w:val="0"/>
      <w:autoSpaceDE w:val="0"/>
      <w:autoSpaceDN w:val="0"/>
      <w:spacing w:after="0" w:line="240" w:lineRule="auto"/>
    </w:pPr>
  </w:style>
  <w:style w:type="paragraph" w:customStyle="1" w:styleId="1">
    <w:name w:val="바탕글1"/>
    <w:uiPriority w:val="20"/>
    <w:rsid w:val="0024799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kern w:val="1"/>
    </w:rPr>
  </w:style>
  <w:style w:type="paragraph" w:customStyle="1" w:styleId="10">
    <w:name w:val="표준1"/>
    <w:basedOn w:val="Normal"/>
    <w:rsid w:val="0086348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after="160" w:line="254" w:lineRule="auto"/>
      <w:jc w:val="both"/>
    </w:pPr>
    <w:rPr>
      <w:rFonts w:ascii="Malgun Gothic" w:eastAsia="Gulim" w:hAnsi="Gulim" w:cs="Gulim"/>
      <w:kern w:val="2"/>
      <w:sz w:val="20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5D1D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  <w:textAlignment w:val="auto"/>
    </w:pPr>
    <w:rPr>
      <w:rFonts w:ascii="Gulim" w:eastAsia="Gulim" w:hAnsi="Gulim" w:cs="Gulim"/>
      <w:color w:val="auto"/>
      <w:kern w:val="0"/>
      <w:sz w:val="24"/>
      <w:szCs w:val="24"/>
      <w:bdr w:val="none" w:sz="0" w:space="0" w:color="auto"/>
    </w:rPr>
  </w:style>
  <w:style w:type="paragraph" w:customStyle="1" w:styleId="EndNoteBibliographyTitle">
    <w:name w:val="EndNote Bibliography Title"/>
    <w:basedOn w:val="Normal"/>
    <w:link w:val="EndNoteBibliographyTitleChar"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line="256" w:lineRule="auto"/>
      <w:jc w:val="center"/>
      <w:textAlignment w:val="auto"/>
    </w:pPr>
    <w:rPr>
      <w:rFonts w:hAnsi="Abadi" w:cstheme="minorBidi"/>
      <w:noProof/>
      <w:color w:val="auto"/>
      <w:kern w:val="2"/>
      <w:szCs w:val="22"/>
      <w:bdr w:val="none" w:sz="0" w:space="0" w:color="auto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D1DE5"/>
    <w:rPr>
      <w:rFonts w:ascii="Abadi" w:eastAsia="Malgun Gothic" w:hAnsi="Abadi"/>
      <w:noProof/>
      <w:sz w:val="22"/>
    </w:rPr>
  </w:style>
  <w:style w:type="paragraph" w:customStyle="1" w:styleId="EndNoteBibliography">
    <w:name w:val="EndNote Bibliography"/>
    <w:basedOn w:val="Normal"/>
    <w:link w:val="EndNoteBibliographyChar"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after="160" w:line="240" w:lineRule="auto"/>
      <w:jc w:val="both"/>
      <w:textAlignment w:val="auto"/>
    </w:pPr>
    <w:rPr>
      <w:rFonts w:hAnsi="Abadi" w:cstheme="minorBidi"/>
      <w:noProof/>
      <w:color w:val="auto"/>
      <w:kern w:val="2"/>
      <w:szCs w:val="22"/>
      <w:bdr w:val="none" w:sz="0" w:space="0" w:color="auto"/>
    </w:rPr>
  </w:style>
  <w:style w:type="character" w:customStyle="1" w:styleId="EndNoteBibliographyChar">
    <w:name w:val="EndNote Bibliography Char"/>
    <w:basedOn w:val="DefaultParagraphFont"/>
    <w:link w:val="EndNoteBibliography"/>
    <w:rsid w:val="005D1DE5"/>
    <w:rPr>
      <w:rFonts w:ascii="Abadi" w:eastAsia="Malgun Gothic" w:hAnsi="Abadi"/>
      <w:noProof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DE5"/>
    <w:rPr>
      <w:rFonts w:asciiTheme="majorHAnsi" w:eastAsiaTheme="majorEastAsia" w:hAnsiTheme="majorHAnsi" w:cstheme="majorBid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line="240" w:lineRule="auto"/>
      <w:jc w:val="both"/>
      <w:textAlignment w:val="auto"/>
    </w:pPr>
    <w:rPr>
      <w:rFonts w:asciiTheme="majorHAnsi" w:eastAsiaTheme="majorEastAsia" w:hAnsiTheme="majorHAnsi" w:cstheme="majorBidi"/>
      <w:color w:val="auto"/>
      <w:kern w:val="2"/>
      <w:sz w:val="18"/>
      <w:szCs w:val="18"/>
      <w:bdr w:val="none" w:sz="0" w:space="0" w:color="auto"/>
    </w:rPr>
  </w:style>
  <w:style w:type="character" w:customStyle="1" w:styleId="Char1">
    <w:name w:val="풍선 도움말 텍스트 Char1"/>
    <w:basedOn w:val="DefaultParagraphFont"/>
    <w:uiPriority w:val="99"/>
    <w:semiHidden/>
    <w:rsid w:val="005D1DE5"/>
    <w:rPr>
      <w:rFonts w:asciiTheme="majorHAnsi" w:eastAsiaTheme="majorEastAsia" w:hAnsiTheme="majorHAnsi" w:cstheme="majorBidi"/>
      <w:color w:val="000000"/>
      <w:kern w:val="22"/>
      <w:sz w:val="18"/>
      <w:szCs w:val="18"/>
      <w:bdr w:val="none" w:sz="2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1DE5"/>
  </w:style>
  <w:style w:type="paragraph" w:styleId="CommentText">
    <w:name w:val="annotation text"/>
    <w:basedOn w:val="Normal"/>
    <w:link w:val="CommentText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after="160" w:line="259" w:lineRule="auto"/>
      <w:textAlignment w:val="auto"/>
    </w:pPr>
    <w:rPr>
      <w:rFonts w:asciiTheme="minorHAnsi" w:eastAsiaTheme="minorEastAsia" w:hAnsiTheme="minorHAnsi" w:cstheme="minorBidi"/>
      <w:color w:val="auto"/>
      <w:kern w:val="2"/>
      <w:sz w:val="20"/>
      <w:szCs w:val="22"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DE5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DE5"/>
    <w:rPr>
      <w:b/>
      <w:bCs/>
    </w:rPr>
  </w:style>
  <w:style w:type="character" w:customStyle="1" w:styleId="Char10">
    <w:name w:val="메모 주제 Char1"/>
    <w:basedOn w:val="CommentTextChar"/>
    <w:uiPriority w:val="99"/>
    <w:semiHidden/>
    <w:rsid w:val="005D1DE5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napToGrid w:val="0"/>
      <w:spacing w:after="160" w:line="259" w:lineRule="auto"/>
      <w:textAlignment w:val="auto"/>
    </w:pPr>
    <w:rPr>
      <w:rFonts w:asciiTheme="minorHAnsi" w:eastAsiaTheme="minorEastAsia" w:hAnsiTheme="minorHAnsi" w:cstheme="minorBidi"/>
      <w:color w:val="auto"/>
      <w:kern w:val="2"/>
      <w:sz w:val="20"/>
      <w:szCs w:val="22"/>
      <w:bdr w:val="none" w:sz="0" w:space="0" w:color="aut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1DE5"/>
  </w:style>
  <w:style w:type="character" w:customStyle="1" w:styleId="Char">
    <w:name w:val="각주 텍스트 Char"/>
    <w:basedOn w:val="DefaultParagraphFont"/>
    <w:link w:val="11"/>
    <w:uiPriority w:val="99"/>
    <w:semiHidden/>
    <w:rsid w:val="005D1DE5"/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paragraph" w:customStyle="1" w:styleId="11">
    <w:name w:val="각주 텍스트1"/>
    <w:basedOn w:val="Normal"/>
    <w:next w:val="FootnoteText"/>
    <w:link w:val="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napToGrid w:val="0"/>
      <w:spacing w:after="160" w:line="259" w:lineRule="auto"/>
      <w:textAlignment w:val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5D1DE5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D1DE5"/>
  </w:style>
  <w:style w:type="paragraph" w:styleId="EndnoteText">
    <w:name w:val="endnote text"/>
    <w:basedOn w:val="Normal"/>
    <w:link w:val="EndnoteText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napToGrid w:val="0"/>
      <w:spacing w:after="160" w:line="256" w:lineRule="auto"/>
      <w:textAlignment w:val="auto"/>
    </w:pPr>
    <w:rPr>
      <w:rFonts w:asciiTheme="minorHAnsi" w:eastAsiaTheme="minorEastAsia" w:hAnsiTheme="minorHAnsi" w:cstheme="minorBidi"/>
      <w:color w:val="auto"/>
      <w:kern w:val="2"/>
      <w:sz w:val="20"/>
      <w:szCs w:val="22"/>
      <w:bdr w:val="none" w:sz="0" w:space="0" w:color="auto"/>
    </w:rPr>
  </w:style>
  <w:style w:type="character" w:customStyle="1" w:styleId="bold">
    <w:name w:val="bold"/>
    <w:basedOn w:val="DefaultParagraphFont"/>
    <w:rsid w:val="00065E63"/>
  </w:style>
  <w:style w:type="character" w:customStyle="1" w:styleId="prev-value">
    <w:name w:val="prev-value"/>
    <w:basedOn w:val="DefaultParagraphFont"/>
    <w:rsid w:val="00065E63"/>
  </w:style>
  <w:style w:type="character" w:customStyle="1" w:styleId="effect">
    <w:name w:val="effect"/>
    <w:basedOn w:val="DefaultParagraphFont"/>
    <w:rsid w:val="00065E63"/>
  </w:style>
  <w:style w:type="character" w:customStyle="1" w:styleId="quality-sign">
    <w:name w:val="quality-sign"/>
    <w:basedOn w:val="DefaultParagraphFont"/>
    <w:rsid w:val="00065E63"/>
  </w:style>
  <w:style w:type="character" w:customStyle="1" w:styleId="quality-text">
    <w:name w:val="quality-text"/>
    <w:basedOn w:val="DefaultParagraphFont"/>
    <w:rsid w:val="00065E63"/>
  </w:style>
  <w:style w:type="character" w:customStyle="1" w:styleId="difference-value">
    <w:name w:val="difference-value"/>
    <w:basedOn w:val="DefaultParagraphFont"/>
    <w:rsid w:val="00065E63"/>
  </w:style>
  <w:style w:type="table" w:customStyle="1" w:styleId="12">
    <w:name w:val="표 구분선1"/>
    <w:basedOn w:val="TableNormal"/>
    <w:uiPriority w:val="39"/>
    <w:rsid w:val="00427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27550"/>
    <w:rPr>
      <w:sz w:val="18"/>
      <w:szCs w:val="18"/>
    </w:rPr>
  </w:style>
  <w:style w:type="character" w:styleId="Hyperlink">
    <w:name w:val="Hyperlink"/>
    <w:basedOn w:val="DefaultParagraphFont"/>
    <w:unhideWhenUsed/>
    <w:rsid w:val="00427550"/>
    <w:rPr>
      <w:color w:val="0563C1" w:themeColor="hyperlink"/>
      <w:u w:val="single"/>
    </w:rPr>
  </w:style>
  <w:style w:type="character" w:customStyle="1" w:styleId="13">
    <w:name w:val="확인되지 않은 멘션1"/>
    <w:basedOn w:val="DefaultParagraphFont"/>
    <w:semiHidden/>
    <w:unhideWhenUsed/>
    <w:rsid w:val="0042755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76ED1"/>
    <w:rPr>
      <w:rFonts w:asciiTheme="majorHAnsi" w:eastAsiaTheme="majorEastAsia" w:hAnsiTheme="majorHAnsi" w:cstheme="majorBidi"/>
      <w:color w:val="000000"/>
      <w:kern w:val="22"/>
      <w:sz w:val="28"/>
      <w:szCs w:val="28"/>
      <w:bdr w:val="none" w:sz="2" w:space="0" w:color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676ED1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textAlignment w:val="auto"/>
      <w:outlineLvl w:val="9"/>
    </w:pPr>
    <w:rPr>
      <w:color w:val="2E74B5" w:themeColor="accent1" w:themeShade="BF"/>
      <w:kern w:val="0"/>
      <w:sz w:val="32"/>
      <w:szCs w:val="32"/>
      <w:bdr w:val="none" w:sz="0" w:space="0" w:color="auto"/>
    </w:rPr>
  </w:style>
  <w:style w:type="paragraph" w:styleId="TOC2">
    <w:name w:val="toc 2"/>
    <w:basedOn w:val="Normal"/>
    <w:next w:val="Normal"/>
    <w:autoRedefine/>
    <w:uiPriority w:val="39"/>
    <w:unhideWhenUsed/>
    <w:rsid w:val="00676E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00" w:line="259" w:lineRule="auto"/>
      <w:ind w:left="220"/>
      <w:textAlignment w:val="auto"/>
    </w:pPr>
    <w:rPr>
      <w:rFonts w:asciiTheme="minorHAnsi" w:eastAsiaTheme="minorEastAsia" w:hAnsiTheme="minorHAnsi"/>
      <w:color w:val="auto"/>
      <w:kern w:val="0"/>
      <w:szCs w:val="22"/>
      <w:bdr w:val="none" w:sz="0" w:space="0" w:color="auto"/>
    </w:rPr>
  </w:style>
  <w:style w:type="paragraph" w:styleId="TOC1">
    <w:name w:val="toc 1"/>
    <w:basedOn w:val="Normal"/>
    <w:next w:val="Normal"/>
    <w:autoRedefine/>
    <w:uiPriority w:val="39"/>
    <w:unhideWhenUsed/>
    <w:rsid w:val="00676E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00" w:line="259" w:lineRule="auto"/>
      <w:textAlignment w:val="auto"/>
    </w:pPr>
    <w:rPr>
      <w:rFonts w:asciiTheme="minorHAnsi" w:eastAsiaTheme="minorEastAsia" w:hAnsiTheme="minorHAnsi"/>
      <w:color w:val="auto"/>
      <w:kern w:val="0"/>
      <w:szCs w:val="22"/>
      <w:bdr w:val="none" w:sz="0" w:space="0" w:color="auto"/>
    </w:rPr>
  </w:style>
  <w:style w:type="paragraph" w:styleId="TOC3">
    <w:name w:val="toc 3"/>
    <w:basedOn w:val="Normal"/>
    <w:next w:val="Normal"/>
    <w:autoRedefine/>
    <w:uiPriority w:val="39"/>
    <w:unhideWhenUsed/>
    <w:rsid w:val="00676E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00" w:line="259" w:lineRule="auto"/>
      <w:ind w:left="440"/>
      <w:textAlignment w:val="auto"/>
    </w:pPr>
    <w:rPr>
      <w:rFonts w:asciiTheme="minorHAnsi" w:eastAsiaTheme="minorEastAsia" w:hAnsiTheme="minorHAnsi"/>
      <w:color w:val="auto"/>
      <w:kern w:val="0"/>
      <w:szCs w:val="22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676ED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208AD"/>
    <w:rPr>
      <w:rFonts w:asciiTheme="majorHAnsi" w:eastAsiaTheme="majorEastAsia" w:hAnsiTheme="majorHAnsi" w:cstheme="majorBidi"/>
      <w:color w:val="000000"/>
      <w:kern w:val="22"/>
      <w:sz w:val="22"/>
      <w:szCs w:val="20"/>
      <w:bdr w:val="none" w:sz="2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807B10"/>
    <w:rPr>
      <w:rFonts w:asciiTheme="majorHAnsi" w:eastAsiaTheme="majorEastAsia" w:hAnsiTheme="majorHAnsi" w:cstheme="majorBidi"/>
      <w:color w:val="000000"/>
      <w:kern w:val="22"/>
      <w:sz w:val="22"/>
      <w:szCs w:val="20"/>
      <w:bdr w:val="none" w:sz="2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84B50"/>
    <w:pPr>
      <w:pBdr>
        <w:top w:val="none" w:sz="2" w:space="0" w:color="auto"/>
        <w:left w:val="none" w:sz="2" w:space="0" w:color="auto"/>
        <w:bottom w:val="none" w:sz="2" w:space="0" w:color="auto"/>
        <w:right w:val="none" w:sz="2" w:space="0" w:color="auto"/>
      </w:pBdr>
      <w:spacing w:after="0" w:line="180" w:lineRule="auto"/>
      <w:jc w:val="left"/>
      <w:textAlignment w:val="baseline"/>
    </w:pPr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6ED1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8A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7B10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rsid w:val="00584B50"/>
    <w:pPr>
      <w:pBdr>
        <w:top w:val="none" w:sz="2" w:space="0" w:color="auto"/>
        <w:left w:val="none" w:sz="2" w:space="0" w:color="auto"/>
        <w:bottom w:val="none" w:sz="2" w:space="0" w:color="auto"/>
        <w:right w:val="none" w:sz="2" w:space="0" w:color="auto"/>
      </w:pBdr>
      <w:wordWrap w:val="0"/>
      <w:spacing w:after="0" w:line="288" w:lineRule="auto"/>
      <w:textAlignment w:val="baseline"/>
    </w:pPr>
    <w:rPr>
      <w:rFonts w:ascii="함초롬바탕" w:eastAsia="함초롬바탕" w:hAnsi="Times New Roman" w:cs="Times New Roman"/>
      <w:color w:val="000000"/>
      <w:kern w:val="0"/>
      <w:szCs w:val="20"/>
      <w:bdr w:val="none" w:sz="2" w:space="0" w:color="auto"/>
    </w:rPr>
  </w:style>
  <w:style w:type="character" w:customStyle="1" w:styleId="8">
    <w:name w:val="스타일8"/>
    <w:basedOn w:val="DefaultParagraphFont"/>
    <w:uiPriority w:val="1"/>
    <w:rsid w:val="0096585F"/>
    <w:rPr>
      <w:rFonts w:ascii="Malgun Gothic" w:hAnsi="Malgun Gothic"/>
      <w:color w:val="002060"/>
      <w:sz w:val="20"/>
    </w:rPr>
  </w:style>
  <w:style w:type="paragraph" w:styleId="Header">
    <w:name w:val="header"/>
    <w:basedOn w:val="Normal"/>
    <w:link w:val="HeaderChar"/>
    <w:uiPriority w:val="99"/>
    <w:unhideWhenUsed/>
    <w:rsid w:val="002E2DFB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E2DFB"/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paragraph" w:styleId="Footer">
    <w:name w:val="footer"/>
    <w:basedOn w:val="Normal"/>
    <w:link w:val="FooterChar"/>
    <w:uiPriority w:val="99"/>
    <w:unhideWhenUsed/>
    <w:rsid w:val="002E2DFB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E2DFB"/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table" w:styleId="TableGrid">
    <w:name w:val="Table Grid"/>
    <w:basedOn w:val="TableNormal"/>
    <w:uiPriority w:val="39"/>
    <w:rsid w:val="001C3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5F05AA"/>
    <w:pPr>
      <w:ind w:leftChars="400" w:left="80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D1DE5"/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paragraph" w:styleId="NoSpacing">
    <w:name w:val="No Spacing"/>
    <w:uiPriority w:val="1"/>
    <w:qFormat/>
    <w:rsid w:val="00F41FF0"/>
    <w:pPr>
      <w:widowControl w:val="0"/>
      <w:wordWrap w:val="0"/>
      <w:autoSpaceDE w:val="0"/>
      <w:autoSpaceDN w:val="0"/>
      <w:spacing w:after="0" w:line="240" w:lineRule="auto"/>
    </w:pPr>
  </w:style>
  <w:style w:type="paragraph" w:customStyle="1" w:styleId="1">
    <w:name w:val="바탕글1"/>
    <w:uiPriority w:val="20"/>
    <w:rsid w:val="0024799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kern w:val="1"/>
    </w:rPr>
  </w:style>
  <w:style w:type="paragraph" w:customStyle="1" w:styleId="10">
    <w:name w:val="표준1"/>
    <w:basedOn w:val="Normal"/>
    <w:rsid w:val="0086348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after="160" w:line="254" w:lineRule="auto"/>
      <w:jc w:val="both"/>
    </w:pPr>
    <w:rPr>
      <w:rFonts w:ascii="Malgun Gothic" w:eastAsia="Gulim" w:hAnsi="Gulim" w:cs="Gulim"/>
      <w:kern w:val="2"/>
      <w:sz w:val="20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5D1D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 w:line="240" w:lineRule="auto"/>
      <w:textAlignment w:val="auto"/>
    </w:pPr>
    <w:rPr>
      <w:rFonts w:ascii="Gulim" w:eastAsia="Gulim" w:hAnsi="Gulim" w:cs="Gulim"/>
      <w:color w:val="auto"/>
      <w:kern w:val="0"/>
      <w:sz w:val="24"/>
      <w:szCs w:val="24"/>
      <w:bdr w:val="none" w:sz="0" w:space="0" w:color="auto"/>
    </w:rPr>
  </w:style>
  <w:style w:type="paragraph" w:customStyle="1" w:styleId="EndNoteBibliographyTitle">
    <w:name w:val="EndNote Bibliography Title"/>
    <w:basedOn w:val="Normal"/>
    <w:link w:val="EndNoteBibliographyTitleChar"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line="256" w:lineRule="auto"/>
      <w:jc w:val="center"/>
      <w:textAlignment w:val="auto"/>
    </w:pPr>
    <w:rPr>
      <w:rFonts w:hAnsi="Abadi" w:cstheme="minorBidi"/>
      <w:noProof/>
      <w:color w:val="auto"/>
      <w:kern w:val="2"/>
      <w:szCs w:val="22"/>
      <w:bdr w:val="none" w:sz="0" w:space="0" w:color="auto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D1DE5"/>
    <w:rPr>
      <w:rFonts w:ascii="Abadi" w:eastAsia="Malgun Gothic" w:hAnsi="Abadi"/>
      <w:noProof/>
      <w:sz w:val="22"/>
    </w:rPr>
  </w:style>
  <w:style w:type="paragraph" w:customStyle="1" w:styleId="EndNoteBibliography">
    <w:name w:val="EndNote Bibliography"/>
    <w:basedOn w:val="Normal"/>
    <w:link w:val="EndNoteBibliographyChar"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after="160" w:line="240" w:lineRule="auto"/>
      <w:jc w:val="both"/>
      <w:textAlignment w:val="auto"/>
    </w:pPr>
    <w:rPr>
      <w:rFonts w:hAnsi="Abadi" w:cstheme="minorBidi"/>
      <w:noProof/>
      <w:color w:val="auto"/>
      <w:kern w:val="2"/>
      <w:szCs w:val="22"/>
      <w:bdr w:val="none" w:sz="0" w:space="0" w:color="auto"/>
    </w:rPr>
  </w:style>
  <w:style w:type="character" w:customStyle="1" w:styleId="EndNoteBibliographyChar">
    <w:name w:val="EndNote Bibliography Char"/>
    <w:basedOn w:val="DefaultParagraphFont"/>
    <w:link w:val="EndNoteBibliography"/>
    <w:rsid w:val="005D1DE5"/>
    <w:rPr>
      <w:rFonts w:ascii="Abadi" w:eastAsia="Malgun Gothic" w:hAnsi="Abadi"/>
      <w:noProof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DE5"/>
    <w:rPr>
      <w:rFonts w:asciiTheme="majorHAnsi" w:eastAsiaTheme="majorEastAsia" w:hAnsiTheme="majorHAnsi" w:cstheme="majorBid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line="240" w:lineRule="auto"/>
      <w:jc w:val="both"/>
      <w:textAlignment w:val="auto"/>
    </w:pPr>
    <w:rPr>
      <w:rFonts w:asciiTheme="majorHAnsi" w:eastAsiaTheme="majorEastAsia" w:hAnsiTheme="majorHAnsi" w:cstheme="majorBidi"/>
      <w:color w:val="auto"/>
      <w:kern w:val="2"/>
      <w:sz w:val="18"/>
      <w:szCs w:val="18"/>
      <w:bdr w:val="none" w:sz="0" w:space="0" w:color="auto"/>
    </w:rPr>
  </w:style>
  <w:style w:type="character" w:customStyle="1" w:styleId="Char1">
    <w:name w:val="풍선 도움말 텍스트 Char1"/>
    <w:basedOn w:val="DefaultParagraphFont"/>
    <w:uiPriority w:val="99"/>
    <w:semiHidden/>
    <w:rsid w:val="005D1DE5"/>
    <w:rPr>
      <w:rFonts w:asciiTheme="majorHAnsi" w:eastAsiaTheme="majorEastAsia" w:hAnsiTheme="majorHAnsi" w:cstheme="majorBidi"/>
      <w:color w:val="000000"/>
      <w:kern w:val="22"/>
      <w:sz w:val="18"/>
      <w:szCs w:val="18"/>
      <w:bdr w:val="none" w:sz="2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1DE5"/>
  </w:style>
  <w:style w:type="paragraph" w:styleId="CommentText">
    <w:name w:val="annotation text"/>
    <w:basedOn w:val="Normal"/>
    <w:link w:val="CommentText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pacing w:after="160" w:line="259" w:lineRule="auto"/>
      <w:textAlignment w:val="auto"/>
    </w:pPr>
    <w:rPr>
      <w:rFonts w:asciiTheme="minorHAnsi" w:eastAsiaTheme="minorEastAsia" w:hAnsiTheme="minorHAnsi" w:cstheme="minorBidi"/>
      <w:color w:val="auto"/>
      <w:kern w:val="2"/>
      <w:sz w:val="20"/>
      <w:szCs w:val="22"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DE5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DE5"/>
    <w:rPr>
      <w:b/>
      <w:bCs/>
    </w:rPr>
  </w:style>
  <w:style w:type="character" w:customStyle="1" w:styleId="Char10">
    <w:name w:val="메모 주제 Char1"/>
    <w:basedOn w:val="CommentTextChar"/>
    <w:uiPriority w:val="99"/>
    <w:semiHidden/>
    <w:rsid w:val="005D1DE5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napToGrid w:val="0"/>
      <w:spacing w:after="160" w:line="259" w:lineRule="auto"/>
      <w:textAlignment w:val="auto"/>
    </w:pPr>
    <w:rPr>
      <w:rFonts w:asciiTheme="minorHAnsi" w:eastAsiaTheme="minorEastAsia" w:hAnsiTheme="minorHAnsi" w:cstheme="minorBidi"/>
      <w:color w:val="auto"/>
      <w:kern w:val="2"/>
      <w:sz w:val="20"/>
      <w:szCs w:val="22"/>
      <w:bdr w:val="none" w:sz="0" w:space="0" w:color="aut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1DE5"/>
  </w:style>
  <w:style w:type="character" w:customStyle="1" w:styleId="Char">
    <w:name w:val="각주 텍스트 Char"/>
    <w:basedOn w:val="DefaultParagraphFont"/>
    <w:link w:val="11"/>
    <w:uiPriority w:val="99"/>
    <w:semiHidden/>
    <w:rsid w:val="005D1DE5"/>
    <w:rPr>
      <w:rFonts w:ascii="Abadi" w:eastAsia="Malgun Gothic" w:hAnsi="Times New Roman" w:cs="Times New Roman"/>
      <w:color w:val="000000"/>
      <w:kern w:val="22"/>
      <w:sz w:val="22"/>
      <w:szCs w:val="20"/>
      <w:bdr w:val="none" w:sz="2" w:space="0" w:color="auto"/>
    </w:rPr>
  </w:style>
  <w:style w:type="paragraph" w:customStyle="1" w:styleId="11">
    <w:name w:val="각주 텍스트1"/>
    <w:basedOn w:val="Normal"/>
    <w:next w:val="FootnoteText"/>
    <w:link w:val="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napToGrid w:val="0"/>
      <w:spacing w:after="160" w:line="259" w:lineRule="auto"/>
      <w:textAlignment w:val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5D1DE5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D1DE5"/>
  </w:style>
  <w:style w:type="paragraph" w:styleId="EndnoteText">
    <w:name w:val="endnote text"/>
    <w:basedOn w:val="Normal"/>
    <w:link w:val="EndnoteTextChar"/>
    <w:uiPriority w:val="99"/>
    <w:semiHidden/>
    <w:unhideWhenUsed/>
    <w:rsid w:val="005D1D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 w:val="0"/>
      <w:autoSpaceDE w:val="0"/>
      <w:autoSpaceDN w:val="0"/>
      <w:snapToGrid w:val="0"/>
      <w:spacing w:after="160" w:line="256" w:lineRule="auto"/>
      <w:textAlignment w:val="auto"/>
    </w:pPr>
    <w:rPr>
      <w:rFonts w:asciiTheme="minorHAnsi" w:eastAsiaTheme="minorEastAsia" w:hAnsiTheme="minorHAnsi" w:cstheme="minorBidi"/>
      <w:color w:val="auto"/>
      <w:kern w:val="2"/>
      <w:sz w:val="20"/>
      <w:szCs w:val="22"/>
      <w:bdr w:val="none" w:sz="0" w:space="0" w:color="auto"/>
    </w:rPr>
  </w:style>
  <w:style w:type="character" w:customStyle="1" w:styleId="bold">
    <w:name w:val="bold"/>
    <w:basedOn w:val="DefaultParagraphFont"/>
    <w:rsid w:val="00065E63"/>
  </w:style>
  <w:style w:type="character" w:customStyle="1" w:styleId="prev-value">
    <w:name w:val="prev-value"/>
    <w:basedOn w:val="DefaultParagraphFont"/>
    <w:rsid w:val="00065E63"/>
  </w:style>
  <w:style w:type="character" w:customStyle="1" w:styleId="effect">
    <w:name w:val="effect"/>
    <w:basedOn w:val="DefaultParagraphFont"/>
    <w:rsid w:val="00065E63"/>
  </w:style>
  <w:style w:type="character" w:customStyle="1" w:styleId="quality-sign">
    <w:name w:val="quality-sign"/>
    <w:basedOn w:val="DefaultParagraphFont"/>
    <w:rsid w:val="00065E63"/>
  </w:style>
  <w:style w:type="character" w:customStyle="1" w:styleId="quality-text">
    <w:name w:val="quality-text"/>
    <w:basedOn w:val="DefaultParagraphFont"/>
    <w:rsid w:val="00065E63"/>
  </w:style>
  <w:style w:type="character" w:customStyle="1" w:styleId="difference-value">
    <w:name w:val="difference-value"/>
    <w:basedOn w:val="DefaultParagraphFont"/>
    <w:rsid w:val="00065E63"/>
  </w:style>
  <w:style w:type="table" w:customStyle="1" w:styleId="12">
    <w:name w:val="표 구분선1"/>
    <w:basedOn w:val="TableNormal"/>
    <w:uiPriority w:val="39"/>
    <w:rsid w:val="00427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27550"/>
    <w:rPr>
      <w:sz w:val="18"/>
      <w:szCs w:val="18"/>
    </w:rPr>
  </w:style>
  <w:style w:type="character" w:styleId="Hyperlink">
    <w:name w:val="Hyperlink"/>
    <w:basedOn w:val="DefaultParagraphFont"/>
    <w:unhideWhenUsed/>
    <w:rsid w:val="00427550"/>
    <w:rPr>
      <w:color w:val="0563C1" w:themeColor="hyperlink"/>
      <w:u w:val="single"/>
    </w:rPr>
  </w:style>
  <w:style w:type="character" w:customStyle="1" w:styleId="13">
    <w:name w:val="확인되지 않은 멘션1"/>
    <w:basedOn w:val="DefaultParagraphFont"/>
    <w:semiHidden/>
    <w:unhideWhenUsed/>
    <w:rsid w:val="0042755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76ED1"/>
    <w:rPr>
      <w:rFonts w:asciiTheme="majorHAnsi" w:eastAsiaTheme="majorEastAsia" w:hAnsiTheme="majorHAnsi" w:cstheme="majorBidi"/>
      <w:color w:val="000000"/>
      <w:kern w:val="22"/>
      <w:sz w:val="28"/>
      <w:szCs w:val="28"/>
      <w:bdr w:val="none" w:sz="2" w:space="0" w:color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676ED1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textAlignment w:val="auto"/>
      <w:outlineLvl w:val="9"/>
    </w:pPr>
    <w:rPr>
      <w:color w:val="2E74B5" w:themeColor="accent1" w:themeShade="BF"/>
      <w:kern w:val="0"/>
      <w:sz w:val="32"/>
      <w:szCs w:val="32"/>
      <w:bdr w:val="none" w:sz="0" w:space="0" w:color="auto"/>
    </w:rPr>
  </w:style>
  <w:style w:type="paragraph" w:styleId="TOC2">
    <w:name w:val="toc 2"/>
    <w:basedOn w:val="Normal"/>
    <w:next w:val="Normal"/>
    <w:autoRedefine/>
    <w:uiPriority w:val="39"/>
    <w:unhideWhenUsed/>
    <w:rsid w:val="00676E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00" w:line="259" w:lineRule="auto"/>
      <w:ind w:left="220"/>
      <w:textAlignment w:val="auto"/>
    </w:pPr>
    <w:rPr>
      <w:rFonts w:asciiTheme="minorHAnsi" w:eastAsiaTheme="minorEastAsia" w:hAnsiTheme="minorHAnsi"/>
      <w:color w:val="auto"/>
      <w:kern w:val="0"/>
      <w:szCs w:val="22"/>
      <w:bdr w:val="none" w:sz="0" w:space="0" w:color="auto"/>
    </w:rPr>
  </w:style>
  <w:style w:type="paragraph" w:styleId="TOC1">
    <w:name w:val="toc 1"/>
    <w:basedOn w:val="Normal"/>
    <w:next w:val="Normal"/>
    <w:autoRedefine/>
    <w:uiPriority w:val="39"/>
    <w:unhideWhenUsed/>
    <w:rsid w:val="00676E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00" w:line="259" w:lineRule="auto"/>
      <w:textAlignment w:val="auto"/>
    </w:pPr>
    <w:rPr>
      <w:rFonts w:asciiTheme="minorHAnsi" w:eastAsiaTheme="minorEastAsia" w:hAnsiTheme="minorHAnsi"/>
      <w:color w:val="auto"/>
      <w:kern w:val="0"/>
      <w:szCs w:val="22"/>
      <w:bdr w:val="none" w:sz="0" w:space="0" w:color="auto"/>
    </w:rPr>
  </w:style>
  <w:style w:type="paragraph" w:styleId="TOC3">
    <w:name w:val="toc 3"/>
    <w:basedOn w:val="Normal"/>
    <w:next w:val="Normal"/>
    <w:autoRedefine/>
    <w:uiPriority w:val="39"/>
    <w:unhideWhenUsed/>
    <w:rsid w:val="00676E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00" w:line="259" w:lineRule="auto"/>
      <w:ind w:left="440"/>
      <w:textAlignment w:val="auto"/>
    </w:pPr>
    <w:rPr>
      <w:rFonts w:asciiTheme="minorHAnsi" w:eastAsiaTheme="minorEastAsia" w:hAnsiTheme="minorHAnsi"/>
      <w:color w:val="auto"/>
      <w:kern w:val="0"/>
      <w:szCs w:val="22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676ED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208AD"/>
    <w:rPr>
      <w:rFonts w:asciiTheme="majorHAnsi" w:eastAsiaTheme="majorEastAsia" w:hAnsiTheme="majorHAnsi" w:cstheme="majorBidi"/>
      <w:color w:val="000000"/>
      <w:kern w:val="22"/>
      <w:sz w:val="22"/>
      <w:szCs w:val="20"/>
      <w:bdr w:val="none" w:sz="2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807B10"/>
    <w:rPr>
      <w:rFonts w:asciiTheme="majorHAnsi" w:eastAsiaTheme="majorEastAsia" w:hAnsiTheme="majorHAnsi" w:cstheme="majorBidi"/>
      <w:color w:val="000000"/>
      <w:kern w:val="22"/>
      <w:sz w:val="22"/>
      <w:szCs w:val="20"/>
      <w:bdr w:val="none" w:sz="2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image" Target="media/image56.emf"/><Relationship Id="rId84" Type="http://schemas.openxmlformats.org/officeDocument/2006/relationships/footer" Target="footer4.xml"/><Relationship Id="rId16" Type="http://schemas.openxmlformats.org/officeDocument/2006/relationships/image" Target="media/image5.png"/><Relationship Id="rId11" Type="http://schemas.openxmlformats.org/officeDocument/2006/relationships/footer" Target="footer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74" Type="http://schemas.openxmlformats.org/officeDocument/2006/relationships/footer" Target="footer3.xml"/><Relationship Id="rId79" Type="http://schemas.openxmlformats.org/officeDocument/2006/relationships/image" Target="media/image66.png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emf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4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7.png"/><Relationship Id="rId85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30.emf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image" Target="media/image58.emf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emf"/><Relationship Id="rId57" Type="http://schemas.openxmlformats.org/officeDocument/2006/relationships/image" Target="media/image45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emf"/><Relationship Id="rId55" Type="http://schemas.openxmlformats.org/officeDocument/2006/relationships/footer" Target="footer2.xml"/><Relationship Id="rId76" Type="http://schemas.openxmlformats.org/officeDocument/2006/relationships/image" Target="media/image63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emf"/><Relationship Id="rId45" Type="http://schemas.openxmlformats.org/officeDocument/2006/relationships/image" Target="media/image34.png"/><Relationship Id="rId66" Type="http://schemas.openxmlformats.org/officeDocument/2006/relationships/image" Target="media/image54.png"/><Relationship Id="rId87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16ED2-DE8F-456B-BBE8-E496F4BB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3915</Words>
  <Characters>22317</Characters>
  <Application>Microsoft Office Word</Application>
  <DocSecurity>0</DocSecurity>
  <Lines>185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Marife Joy  Turtal</cp:lastModifiedBy>
  <cp:revision>2</cp:revision>
  <cp:lastPrinted>2024-03-18T05:38:00Z</cp:lastPrinted>
  <dcterms:created xsi:type="dcterms:W3CDTF">2025-01-27T07:44:00Z</dcterms:created>
  <dcterms:modified xsi:type="dcterms:W3CDTF">2025-01-27T07:44:00Z</dcterms:modified>
</cp:coreProperties>
</file>