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564" w:rsidRDefault="00020564" w:rsidP="00020564">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Supplementary Material</w:t>
      </w:r>
    </w:p>
    <w:p w:rsidR="00D5570B" w:rsidRPr="007179D8" w:rsidRDefault="00D5570B" w:rsidP="007179D8">
      <w:pPr>
        <w:spacing w:line="480" w:lineRule="auto"/>
        <w:rPr>
          <w:rFonts w:ascii="Times New Roman" w:hAnsi="Times New Roman" w:cs="Times New Roman"/>
          <w:b/>
          <w:sz w:val="20"/>
          <w:szCs w:val="20"/>
          <w:lang w:val="en-US"/>
        </w:rPr>
      </w:pPr>
      <w:r w:rsidRPr="007179D8">
        <w:rPr>
          <w:rFonts w:ascii="Times New Roman" w:hAnsi="Times New Roman" w:cs="Times New Roman"/>
          <w:b/>
          <w:sz w:val="20"/>
          <w:szCs w:val="20"/>
          <w:lang w:val="en-US"/>
        </w:rPr>
        <w:t xml:space="preserve">S1: Contamination of the test objects  </w:t>
      </w:r>
    </w:p>
    <w:p w:rsidR="00D5570B" w:rsidRPr="007179D8" w:rsidRDefault="00D5570B" w:rsidP="007179D8">
      <w:pPr>
        <w:spacing w:line="480" w:lineRule="auto"/>
        <w:rPr>
          <w:rFonts w:ascii="Times New Roman" w:hAnsi="Times New Roman" w:cs="Times New Roman"/>
          <w:b/>
          <w:sz w:val="20"/>
          <w:szCs w:val="20"/>
          <w:lang w:val="en-US"/>
        </w:rPr>
      </w:pPr>
      <w:r w:rsidRPr="007179D8">
        <w:rPr>
          <w:rFonts w:ascii="Times New Roman" w:hAnsi="Times New Roman" w:cs="Times New Roman"/>
          <w:b/>
          <w:sz w:val="20"/>
          <w:szCs w:val="20"/>
          <w:lang w:val="en-US"/>
        </w:rPr>
        <w:t>1. Materials used to prepare the test soils</w:t>
      </w:r>
    </w:p>
    <w:p w:rsidR="00D5570B" w:rsidRPr="007179D8" w:rsidRDefault="00D5570B" w:rsidP="007179D8">
      <w:pPr>
        <w:spacing w:line="480" w:lineRule="auto"/>
        <w:rPr>
          <w:rFonts w:ascii="Times New Roman" w:hAnsi="Times New Roman" w:cs="Times New Roman"/>
          <w:sz w:val="20"/>
          <w:szCs w:val="20"/>
          <w:lang w:val="en-US"/>
        </w:rPr>
      </w:pPr>
      <w:r w:rsidRPr="007179D8">
        <w:rPr>
          <w:rFonts w:ascii="Times New Roman" w:hAnsi="Times New Roman" w:cs="Times New Roman"/>
          <w:sz w:val="20"/>
          <w:szCs w:val="20"/>
          <w:lang w:val="en-US"/>
        </w:rPr>
        <w:t>- Sheep's blood hep</w:t>
      </w:r>
      <w:r w:rsidR="00C31511" w:rsidRPr="007179D8">
        <w:rPr>
          <w:rFonts w:ascii="Times New Roman" w:hAnsi="Times New Roman" w:cs="Times New Roman"/>
          <w:sz w:val="20"/>
          <w:szCs w:val="20"/>
          <w:lang w:val="en-US"/>
        </w:rPr>
        <w:t>arinised with 10 IU heparin/ml. P</w:t>
      </w:r>
      <w:r w:rsidRPr="007179D8">
        <w:rPr>
          <w:rFonts w:ascii="Times New Roman" w:hAnsi="Times New Roman" w:cs="Times New Roman"/>
          <w:sz w:val="20"/>
          <w:szCs w:val="20"/>
          <w:lang w:val="en-US"/>
        </w:rPr>
        <w:t>referably pooled blood, i.e. a mixture of the blood of several animals, should be used (e.g. Acila GmbH, Fiebig Nährstofftechnik</w:t>
      </w:r>
      <w:r w:rsidR="00115140" w:rsidRPr="007179D8">
        <w:rPr>
          <w:rFonts w:ascii="Times New Roman" w:hAnsi="Times New Roman" w:cs="Times New Roman"/>
          <w:sz w:val="20"/>
          <w:szCs w:val="20"/>
          <w:lang w:val="en-US"/>
        </w:rPr>
        <w:t>, Germany</w:t>
      </w:r>
      <w:r w:rsidRPr="007179D8">
        <w:rPr>
          <w:rFonts w:ascii="Times New Roman" w:hAnsi="Times New Roman" w:cs="Times New Roman"/>
          <w:sz w:val="20"/>
          <w:szCs w:val="20"/>
          <w:lang w:val="en-US"/>
        </w:rPr>
        <w:t>). The quality of the blood should meet the criteria required in [3, 4]</w:t>
      </w:r>
    </w:p>
    <w:p w:rsidR="00D5570B" w:rsidRPr="007179D8" w:rsidRDefault="00D5570B" w:rsidP="007179D8">
      <w:pPr>
        <w:spacing w:line="480" w:lineRule="auto"/>
        <w:rPr>
          <w:rFonts w:ascii="Times New Roman" w:hAnsi="Times New Roman" w:cs="Times New Roman"/>
          <w:sz w:val="20"/>
          <w:szCs w:val="20"/>
          <w:lang w:val="en-US"/>
        </w:rPr>
      </w:pPr>
      <w:r w:rsidRPr="007179D8">
        <w:rPr>
          <w:rFonts w:ascii="Times New Roman" w:hAnsi="Times New Roman" w:cs="Times New Roman"/>
          <w:sz w:val="20"/>
          <w:szCs w:val="20"/>
          <w:lang w:val="en-US"/>
        </w:rPr>
        <w:t>- Protamine hydrochloride or protamine s</w:t>
      </w:r>
      <w:r w:rsidR="00C31511" w:rsidRPr="007179D8">
        <w:rPr>
          <w:rFonts w:ascii="Times New Roman" w:hAnsi="Times New Roman" w:cs="Times New Roman"/>
          <w:sz w:val="20"/>
          <w:szCs w:val="20"/>
          <w:lang w:val="en-US"/>
        </w:rPr>
        <w:t>ulphate, added amount 15 IU /ml</w:t>
      </w:r>
      <w:r w:rsidRPr="007179D8">
        <w:rPr>
          <w:rFonts w:ascii="Times New Roman" w:hAnsi="Times New Roman" w:cs="Times New Roman"/>
          <w:sz w:val="20"/>
          <w:szCs w:val="20"/>
          <w:lang w:val="en-US"/>
        </w:rPr>
        <w:t xml:space="preserve"> blood (e.g. </w:t>
      </w:r>
      <w:r w:rsidR="00C31511" w:rsidRPr="007179D8">
        <w:rPr>
          <w:rFonts w:ascii="Times New Roman" w:hAnsi="Times New Roman" w:cs="Times New Roman"/>
          <w:sz w:val="20"/>
          <w:szCs w:val="20"/>
          <w:lang w:val="en-US"/>
        </w:rPr>
        <w:t>Protamine Valeant 1000 I.U. /ml</w:t>
      </w:r>
      <w:r w:rsidRPr="007179D8">
        <w:rPr>
          <w:rFonts w:ascii="Times New Roman" w:hAnsi="Times New Roman" w:cs="Times New Roman"/>
          <w:sz w:val="20"/>
          <w:szCs w:val="20"/>
          <w:lang w:val="en-US"/>
        </w:rPr>
        <w:t xml:space="preserve"> from Valeant Pharmaceuticals Germany GmbH)</w:t>
      </w:r>
    </w:p>
    <w:p w:rsidR="00D5570B" w:rsidRPr="007179D8" w:rsidRDefault="00D5570B" w:rsidP="007179D8">
      <w:pPr>
        <w:spacing w:line="480" w:lineRule="auto"/>
        <w:rPr>
          <w:rFonts w:ascii="Times New Roman" w:hAnsi="Times New Roman" w:cs="Times New Roman"/>
          <w:sz w:val="20"/>
          <w:szCs w:val="20"/>
          <w:lang w:val="en-US"/>
        </w:rPr>
      </w:pPr>
      <w:r w:rsidRPr="007179D8">
        <w:rPr>
          <w:rFonts w:ascii="Times New Roman" w:hAnsi="Times New Roman" w:cs="Times New Roman"/>
          <w:sz w:val="20"/>
          <w:szCs w:val="20"/>
          <w:lang w:val="en-US"/>
        </w:rPr>
        <w:t xml:space="preserve">- Test organism: </w:t>
      </w:r>
      <w:r w:rsidRPr="007179D8">
        <w:rPr>
          <w:rFonts w:ascii="Times New Roman" w:hAnsi="Times New Roman" w:cs="Times New Roman"/>
          <w:i/>
          <w:sz w:val="20"/>
          <w:szCs w:val="20"/>
          <w:lang w:val="en-US"/>
        </w:rPr>
        <w:t>Enterococcus faecium (E. faecium</w:t>
      </w:r>
      <w:r w:rsidRPr="007179D8">
        <w:rPr>
          <w:rFonts w:ascii="Times New Roman" w:hAnsi="Times New Roman" w:cs="Times New Roman"/>
          <w:sz w:val="20"/>
          <w:szCs w:val="20"/>
          <w:lang w:val="en-US"/>
        </w:rPr>
        <w:t>) (ATCC 6057, DSM 2146)</w:t>
      </w:r>
    </w:p>
    <w:p w:rsidR="00D5570B" w:rsidRPr="007179D8" w:rsidRDefault="00D5570B" w:rsidP="007179D8">
      <w:pPr>
        <w:spacing w:line="480" w:lineRule="auto"/>
        <w:rPr>
          <w:rFonts w:ascii="Times New Roman" w:hAnsi="Times New Roman" w:cs="Times New Roman"/>
          <w:sz w:val="20"/>
          <w:szCs w:val="20"/>
          <w:lang w:val="en-US"/>
        </w:rPr>
      </w:pPr>
    </w:p>
    <w:p w:rsidR="00D5570B" w:rsidRPr="007179D8" w:rsidRDefault="00D5570B" w:rsidP="007179D8">
      <w:pPr>
        <w:spacing w:line="480" w:lineRule="auto"/>
        <w:rPr>
          <w:rFonts w:ascii="Times New Roman" w:hAnsi="Times New Roman" w:cs="Times New Roman"/>
          <w:b/>
          <w:sz w:val="20"/>
          <w:szCs w:val="20"/>
          <w:lang w:val="en-US"/>
        </w:rPr>
      </w:pPr>
      <w:r w:rsidRPr="007179D8">
        <w:rPr>
          <w:rFonts w:ascii="Times New Roman" w:hAnsi="Times New Roman" w:cs="Times New Roman"/>
          <w:b/>
          <w:sz w:val="20"/>
          <w:szCs w:val="20"/>
          <w:lang w:val="en-US"/>
        </w:rPr>
        <w:t xml:space="preserve">2.1. Preparation of the test soils for test </w:t>
      </w:r>
      <w:r w:rsidR="00C31511" w:rsidRPr="007179D8">
        <w:rPr>
          <w:rFonts w:ascii="Times New Roman" w:hAnsi="Times New Roman" w:cs="Times New Roman"/>
          <w:b/>
          <w:sz w:val="20"/>
          <w:szCs w:val="20"/>
          <w:lang w:val="en-US"/>
        </w:rPr>
        <w:t>objects</w:t>
      </w:r>
      <w:r w:rsidRPr="007179D8">
        <w:rPr>
          <w:rFonts w:ascii="Times New Roman" w:hAnsi="Times New Roman" w:cs="Times New Roman"/>
          <w:b/>
          <w:sz w:val="20"/>
          <w:szCs w:val="20"/>
          <w:lang w:val="en-US"/>
        </w:rPr>
        <w:t xml:space="preserve"> to demonstrate cleaning performance (protein detection) </w:t>
      </w:r>
    </w:p>
    <w:p w:rsidR="00D5570B" w:rsidRPr="007179D8" w:rsidRDefault="00D5570B" w:rsidP="007179D8">
      <w:pPr>
        <w:spacing w:line="480" w:lineRule="auto"/>
        <w:rPr>
          <w:rFonts w:ascii="Times New Roman" w:hAnsi="Times New Roman" w:cs="Times New Roman"/>
          <w:sz w:val="20"/>
          <w:szCs w:val="20"/>
          <w:lang w:val="en-US"/>
        </w:rPr>
      </w:pPr>
      <w:r w:rsidRPr="007179D8">
        <w:rPr>
          <w:rFonts w:ascii="Times New Roman" w:hAnsi="Times New Roman" w:cs="Times New Roman"/>
          <w:sz w:val="20"/>
          <w:szCs w:val="20"/>
          <w:lang w:val="en-US"/>
        </w:rPr>
        <w:t>The heparinized sheep blood, the protamine solution and the physiological saline solution are brought to room temperature and mixed well. The following quantities are used for the soiling of one test objects:</w:t>
      </w:r>
    </w:p>
    <w:p w:rsidR="00D5570B" w:rsidRPr="007179D8" w:rsidRDefault="00D5570B" w:rsidP="007179D8">
      <w:pPr>
        <w:spacing w:line="480" w:lineRule="auto"/>
        <w:rPr>
          <w:rFonts w:ascii="Times New Roman" w:hAnsi="Times New Roman" w:cs="Times New Roman"/>
          <w:sz w:val="20"/>
          <w:szCs w:val="20"/>
          <w:lang w:val="en-US"/>
        </w:rPr>
      </w:pPr>
      <w:r w:rsidRPr="007179D8">
        <w:rPr>
          <w:rFonts w:ascii="Times New Roman" w:hAnsi="Times New Roman" w:cs="Times New Roman"/>
          <w:sz w:val="20"/>
          <w:szCs w:val="20"/>
          <w:lang w:val="en-US"/>
        </w:rPr>
        <w:t>- 11,4 ml heparinized sheep³s blood</w:t>
      </w:r>
    </w:p>
    <w:p w:rsidR="00D5570B" w:rsidRPr="007179D8" w:rsidRDefault="00D5570B" w:rsidP="007179D8">
      <w:pPr>
        <w:spacing w:line="480" w:lineRule="auto"/>
        <w:rPr>
          <w:rFonts w:ascii="Times New Roman" w:hAnsi="Times New Roman" w:cs="Times New Roman"/>
          <w:sz w:val="20"/>
          <w:szCs w:val="20"/>
          <w:lang w:val="en-US"/>
        </w:rPr>
      </w:pPr>
      <w:r w:rsidRPr="007179D8">
        <w:rPr>
          <w:rFonts w:ascii="Times New Roman" w:hAnsi="Times New Roman" w:cs="Times New Roman"/>
          <w:sz w:val="20"/>
          <w:szCs w:val="20"/>
          <w:lang w:val="en-US"/>
        </w:rPr>
        <w:t>- 0,42 ml 0,9 % NaCl solution</w:t>
      </w:r>
    </w:p>
    <w:p w:rsidR="00D5570B" w:rsidRPr="007179D8" w:rsidRDefault="00D5570B" w:rsidP="007179D8">
      <w:pPr>
        <w:spacing w:line="480" w:lineRule="auto"/>
        <w:rPr>
          <w:rFonts w:ascii="Times New Roman" w:hAnsi="Times New Roman" w:cs="Times New Roman"/>
          <w:sz w:val="20"/>
          <w:szCs w:val="20"/>
          <w:lang w:val="en-US"/>
        </w:rPr>
      </w:pPr>
      <w:r w:rsidRPr="007179D8">
        <w:rPr>
          <w:rFonts w:ascii="Times New Roman" w:hAnsi="Times New Roman" w:cs="Times New Roman"/>
          <w:sz w:val="20"/>
          <w:szCs w:val="20"/>
          <w:lang w:val="en-US"/>
        </w:rPr>
        <w:t>- 0.18 ml protamine solution with 180 IU</w:t>
      </w:r>
    </w:p>
    <w:p w:rsidR="00D5570B" w:rsidRPr="007179D8" w:rsidRDefault="00D5570B" w:rsidP="007179D8">
      <w:pPr>
        <w:spacing w:line="480" w:lineRule="auto"/>
        <w:rPr>
          <w:rFonts w:ascii="Times New Roman" w:hAnsi="Times New Roman" w:cs="Times New Roman"/>
          <w:sz w:val="20"/>
          <w:szCs w:val="20"/>
          <w:lang w:val="en-US"/>
        </w:rPr>
      </w:pPr>
      <w:r w:rsidRPr="007179D8">
        <w:rPr>
          <w:rFonts w:ascii="Times New Roman" w:hAnsi="Times New Roman" w:cs="Times New Roman"/>
          <w:sz w:val="20"/>
          <w:szCs w:val="20"/>
          <w:lang w:val="en-US"/>
        </w:rPr>
        <w:t xml:space="preserve">All solutions are pipetted one after the other into a beaker and mixed thoroughly but carefully to avoid bubbles and shear forces. After adding the protamine, a stopwatch is started immediately to determine the coagulation time. After mixing, an aliquot of 100 </w:t>
      </w:r>
      <w:r w:rsidRPr="007179D8">
        <w:rPr>
          <w:rFonts w:ascii="Times New Roman" w:hAnsi="Times New Roman" w:cs="Times New Roman"/>
          <w:sz w:val="20"/>
          <w:szCs w:val="20"/>
        </w:rPr>
        <w:t>μ</w:t>
      </w:r>
      <w:r w:rsidRPr="007179D8">
        <w:rPr>
          <w:rFonts w:ascii="Times New Roman" w:hAnsi="Times New Roman" w:cs="Times New Roman"/>
          <w:sz w:val="20"/>
          <w:szCs w:val="20"/>
          <w:lang w:val="en-US"/>
        </w:rPr>
        <w:t>l is taken from the test soiling and diluted in 9.9 ml 1% SDS solution to subsequently determine the protein content of the test soiling by the OPA method.</w:t>
      </w:r>
    </w:p>
    <w:p w:rsidR="00D5570B" w:rsidRPr="007179D8" w:rsidRDefault="00D5570B" w:rsidP="007179D8">
      <w:pPr>
        <w:spacing w:line="480" w:lineRule="auto"/>
        <w:rPr>
          <w:rFonts w:ascii="Times New Roman" w:hAnsi="Times New Roman" w:cs="Times New Roman"/>
          <w:sz w:val="20"/>
          <w:szCs w:val="20"/>
          <w:lang w:val="en-US"/>
        </w:rPr>
      </w:pPr>
    </w:p>
    <w:p w:rsidR="00D5570B" w:rsidRPr="007179D8" w:rsidRDefault="00D5570B" w:rsidP="007179D8">
      <w:pPr>
        <w:spacing w:line="480" w:lineRule="auto"/>
        <w:rPr>
          <w:rFonts w:ascii="Times New Roman" w:hAnsi="Times New Roman" w:cs="Times New Roman"/>
          <w:b/>
          <w:sz w:val="20"/>
          <w:szCs w:val="20"/>
          <w:lang w:val="en-US"/>
        </w:rPr>
      </w:pPr>
      <w:r w:rsidRPr="007179D8">
        <w:rPr>
          <w:rFonts w:ascii="Times New Roman" w:hAnsi="Times New Roman" w:cs="Times New Roman"/>
          <w:b/>
          <w:sz w:val="20"/>
          <w:szCs w:val="20"/>
          <w:lang w:val="en-US"/>
        </w:rPr>
        <w:t xml:space="preserve">2.2. Preparation of the test soils for test </w:t>
      </w:r>
      <w:r w:rsidR="00C31511" w:rsidRPr="007179D8">
        <w:rPr>
          <w:rFonts w:ascii="Times New Roman" w:hAnsi="Times New Roman" w:cs="Times New Roman"/>
          <w:b/>
          <w:sz w:val="20"/>
          <w:szCs w:val="20"/>
          <w:lang w:val="en-US"/>
        </w:rPr>
        <w:t>objects</w:t>
      </w:r>
      <w:r w:rsidRPr="007179D8">
        <w:rPr>
          <w:rFonts w:ascii="Times New Roman" w:hAnsi="Times New Roman" w:cs="Times New Roman"/>
          <w:b/>
          <w:sz w:val="20"/>
          <w:szCs w:val="20"/>
          <w:lang w:val="en-US"/>
        </w:rPr>
        <w:t xml:space="preserve"> to demonstrate the disinfection performance (reduction factor) </w:t>
      </w:r>
    </w:p>
    <w:p w:rsidR="00D5570B" w:rsidRPr="007179D8" w:rsidRDefault="00D5570B" w:rsidP="007179D8">
      <w:pPr>
        <w:spacing w:line="480" w:lineRule="auto"/>
        <w:rPr>
          <w:rFonts w:ascii="Times New Roman" w:hAnsi="Times New Roman" w:cs="Times New Roman"/>
          <w:sz w:val="20"/>
          <w:szCs w:val="20"/>
          <w:lang w:val="en-US"/>
        </w:rPr>
      </w:pPr>
      <w:r w:rsidRPr="007179D8">
        <w:rPr>
          <w:rFonts w:ascii="Times New Roman" w:hAnsi="Times New Roman" w:cs="Times New Roman"/>
          <w:sz w:val="20"/>
          <w:szCs w:val="20"/>
          <w:lang w:val="en-US"/>
        </w:rPr>
        <w:t>The heparinized sheep blood, the protamine solution and the prepared bacterial suspension with</w:t>
      </w:r>
      <w:r w:rsidRPr="007179D8">
        <w:rPr>
          <w:rFonts w:ascii="Times New Roman" w:hAnsi="Times New Roman" w:cs="Times New Roman"/>
          <w:i/>
          <w:sz w:val="20"/>
          <w:szCs w:val="20"/>
          <w:lang w:val="en-US"/>
        </w:rPr>
        <w:t xml:space="preserve"> E. faecium</w:t>
      </w:r>
      <w:r w:rsidRPr="007179D8">
        <w:rPr>
          <w:rFonts w:ascii="Times New Roman" w:hAnsi="Times New Roman" w:cs="Times New Roman"/>
          <w:sz w:val="20"/>
          <w:szCs w:val="20"/>
          <w:lang w:val="en-US"/>
        </w:rPr>
        <w:t xml:space="preserve"> are brought to room temperature and mixed well. The following quantities are used for the soiling of one test sample:</w:t>
      </w:r>
    </w:p>
    <w:p w:rsidR="00D5570B" w:rsidRPr="007179D8" w:rsidRDefault="00D5570B" w:rsidP="007179D8">
      <w:pPr>
        <w:spacing w:line="480" w:lineRule="auto"/>
        <w:rPr>
          <w:rFonts w:ascii="Times New Roman" w:hAnsi="Times New Roman" w:cs="Times New Roman"/>
          <w:sz w:val="20"/>
          <w:szCs w:val="20"/>
          <w:lang w:val="en-US"/>
        </w:rPr>
      </w:pPr>
      <w:r w:rsidRPr="007179D8">
        <w:rPr>
          <w:rFonts w:ascii="Times New Roman" w:hAnsi="Times New Roman" w:cs="Times New Roman"/>
          <w:sz w:val="20"/>
          <w:szCs w:val="20"/>
          <w:lang w:val="en-US"/>
        </w:rPr>
        <w:lastRenderedPageBreak/>
        <w:t>- 11,4 ml heparinized sheep³s blood</w:t>
      </w:r>
    </w:p>
    <w:p w:rsidR="00D5570B" w:rsidRPr="007179D8" w:rsidRDefault="00D5570B" w:rsidP="007179D8">
      <w:pPr>
        <w:spacing w:line="480" w:lineRule="auto"/>
        <w:rPr>
          <w:rFonts w:ascii="Times New Roman" w:hAnsi="Times New Roman" w:cs="Times New Roman"/>
          <w:sz w:val="20"/>
          <w:szCs w:val="20"/>
          <w:lang w:val="en-US"/>
        </w:rPr>
      </w:pPr>
      <w:r w:rsidRPr="007179D8">
        <w:rPr>
          <w:rFonts w:ascii="Times New Roman" w:hAnsi="Times New Roman" w:cs="Times New Roman"/>
          <w:sz w:val="20"/>
          <w:szCs w:val="20"/>
          <w:lang w:val="en-US"/>
        </w:rPr>
        <w:t>- 0,42 ml bacteria suspension</w:t>
      </w:r>
    </w:p>
    <w:p w:rsidR="00D5570B" w:rsidRPr="007179D8" w:rsidRDefault="00D5570B" w:rsidP="007179D8">
      <w:pPr>
        <w:spacing w:line="480" w:lineRule="auto"/>
        <w:rPr>
          <w:rFonts w:ascii="Times New Roman" w:hAnsi="Times New Roman" w:cs="Times New Roman"/>
          <w:sz w:val="20"/>
          <w:szCs w:val="20"/>
          <w:lang w:val="en-US"/>
        </w:rPr>
      </w:pPr>
      <w:r w:rsidRPr="007179D8">
        <w:rPr>
          <w:rFonts w:ascii="Times New Roman" w:hAnsi="Times New Roman" w:cs="Times New Roman"/>
          <w:sz w:val="20"/>
          <w:szCs w:val="20"/>
          <w:lang w:val="en-US"/>
        </w:rPr>
        <w:t>- 0.18 ml protamine solution with 180 IU</w:t>
      </w:r>
    </w:p>
    <w:p w:rsidR="00D5570B" w:rsidRPr="007179D8" w:rsidRDefault="00D5570B" w:rsidP="007179D8">
      <w:pPr>
        <w:spacing w:line="480" w:lineRule="auto"/>
        <w:rPr>
          <w:rFonts w:ascii="Times New Roman" w:hAnsi="Times New Roman" w:cs="Times New Roman"/>
          <w:sz w:val="20"/>
          <w:szCs w:val="20"/>
          <w:lang w:val="en-US"/>
        </w:rPr>
      </w:pPr>
      <w:r w:rsidRPr="007179D8">
        <w:rPr>
          <w:rFonts w:ascii="Times New Roman" w:hAnsi="Times New Roman" w:cs="Times New Roman"/>
          <w:sz w:val="20"/>
          <w:szCs w:val="20"/>
          <w:lang w:val="en-US"/>
        </w:rPr>
        <w:t>All components are pipetted one after the other into a beaker and mixed thoroughly but carefully to avoid bubbles and shear forces. After adding the protamine, a stopwatch is started immediately to determine the coagulation time. After mixing, an aliquot of 1 ml of the test soiling is taken and diluted in 9 ml NaCl solution to determine the colony count in the test soiling.</w:t>
      </w:r>
    </w:p>
    <w:p w:rsidR="00D5570B" w:rsidRPr="007179D8" w:rsidRDefault="00D5570B" w:rsidP="007179D8">
      <w:pPr>
        <w:spacing w:line="480" w:lineRule="auto"/>
        <w:rPr>
          <w:rFonts w:ascii="Times New Roman" w:hAnsi="Times New Roman" w:cs="Times New Roman"/>
          <w:sz w:val="20"/>
          <w:szCs w:val="20"/>
          <w:lang w:val="en-US"/>
        </w:rPr>
      </w:pPr>
    </w:p>
    <w:p w:rsidR="00D5570B" w:rsidRPr="007179D8" w:rsidRDefault="00D5570B" w:rsidP="007179D8">
      <w:pPr>
        <w:spacing w:line="480" w:lineRule="auto"/>
        <w:rPr>
          <w:rFonts w:ascii="Times New Roman" w:hAnsi="Times New Roman" w:cs="Times New Roman"/>
          <w:b/>
          <w:sz w:val="20"/>
          <w:szCs w:val="20"/>
          <w:lang w:val="en-US"/>
        </w:rPr>
      </w:pPr>
      <w:r w:rsidRPr="007179D8">
        <w:rPr>
          <w:rFonts w:ascii="Times New Roman" w:hAnsi="Times New Roman" w:cs="Times New Roman"/>
          <w:b/>
          <w:sz w:val="20"/>
          <w:szCs w:val="20"/>
          <w:lang w:val="en-US"/>
        </w:rPr>
        <w:t xml:space="preserve">3. Contamination of the test </w:t>
      </w:r>
      <w:r w:rsidR="00020564" w:rsidRPr="007179D8">
        <w:rPr>
          <w:rFonts w:ascii="Times New Roman" w:hAnsi="Times New Roman" w:cs="Times New Roman"/>
          <w:b/>
          <w:sz w:val="20"/>
          <w:szCs w:val="20"/>
          <w:lang w:val="en-US"/>
        </w:rPr>
        <w:t>objects</w:t>
      </w:r>
    </w:p>
    <w:p w:rsidR="00097F1D" w:rsidRPr="007179D8" w:rsidRDefault="00D5570B" w:rsidP="007179D8">
      <w:pPr>
        <w:spacing w:line="480" w:lineRule="auto"/>
        <w:rPr>
          <w:rFonts w:ascii="Times New Roman" w:hAnsi="Times New Roman" w:cs="Times New Roman"/>
          <w:sz w:val="20"/>
          <w:szCs w:val="20"/>
          <w:lang w:val="en-US"/>
        </w:rPr>
      </w:pPr>
      <w:r w:rsidRPr="007179D8">
        <w:rPr>
          <w:rFonts w:ascii="Times New Roman" w:hAnsi="Times New Roman" w:cs="Times New Roman"/>
          <w:sz w:val="20"/>
          <w:szCs w:val="20"/>
          <w:lang w:val="en-US"/>
        </w:rPr>
        <w:t xml:space="preserve">The test objects are first marked at one end (e.g. by means of cable ties) and fitted with silicone hose adapters to enable the injection of the test soiling with a syringe. The weight of the PTFE tubes thus prepared is determined on a balance. The soiling of the PTFE tubes is done in horizontal position. 10 ml of the test soiling is drawn up with a 10 ml disposable syringe and injected into each PTFE tube. After 30 seconds incubation, 10 ml of air is drawn up with the syringe twice in succession and injected into the PTFE tube to blow out excess test soiling, which is collected in a beaker. To determine the coagulation time, the beaker containing the test soiling is swiveled slightly. The onset of coagulation is indicated by a gel-like solidified surface. The time until the onset of coagulation is documented together with the room temperature. Complete coagulation must occur in less than 30 minutes and is indicated by a firm and no longer gelatinous consistency. Otherwise, the test soiling and the blood batch must be discarded. After soiling, the test samples are incubated horizontally at room temperature for one hour to ensure complete coagulation of the test soiling. Subsequently, a </w:t>
      </w:r>
      <w:r w:rsidR="00284441">
        <w:rPr>
          <w:rFonts w:ascii="Times New Roman" w:hAnsi="Times New Roman" w:cs="Times New Roman"/>
          <w:sz w:val="20"/>
          <w:szCs w:val="20"/>
          <w:lang w:val="en-US"/>
        </w:rPr>
        <w:t>patency</w:t>
      </w:r>
      <w:r w:rsidRPr="007179D8">
        <w:rPr>
          <w:rFonts w:ascii="Times New Roman" w:hAnsi="Times New Roman" w:cs="Times New Roman"/>
          <w:sz w:val="20"/>
          <w:szCs w:val="20"/>
          <w:lang w:val="en-US"/>
        </w:rPr>
        <w:t xml:space="preserve"> test is carried out in deviation to DIN ISO/TS 15883-5. For this purpose, 20 ml of air is drawn up in a syringe of thi</w:t>
      </w:r>
      <w:bookmarkStart w:id="0" w:name="_GoBack"/>
      <w:bookmarkEnd w:id="0"/>
      <w:r w:rsidRPr="007179D8">
        <w:rPr>
          <w:rFonts w:ascii="Times New Roman" w:hAnsi="Times New Roman" w:cs="Times New Roman"/>
          <w:sz w:val="20"/>
          <w:szCs w:val="20"/>
          <w:lang w:val="en-US"/>
        </w:rPr>
        <w:t>s volume and slowly injected into the test objects. Blocked test objects must be discarded. Subsequently, the weight of the soiled test objects is determined by weighing to determine the amount of test soiling contained.</w:t>
      </w:r>
    </w:p>
    <w:sectPr w:rsidR="00097F1D" w:rsidRPr="007179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57" w:rsidRDefault="00E60657" w:rsidP="00E60657">
      <w:pPr>
        <w:spacing w:after="0" w:line="240" w:lineRule="auto"/>
      </w:pPr>
      <w:r>
        <w:separator/>
      </w:r>
    </w:p>
  </w:endnote>
  <w:endnote w:type="continuationSeparator" w:id="0">
    <w:p w:rsidR="00E60657" w:rsidRDefault="00E60657" w:rsidP="00E6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657" w:rsidRDefault="00E60657" w:rsidP="00E60657">
      <w:pPr>
        <w:spacing w:after="0" w:line="240" w:lineRule="auto"/>
      </w:pPr>
      <w:r>
        <w:separator/>
      </w:r>
    </w:p>
  </w:footnote>
  <w:footnote w:type="continuationSeparator" w:id="0">
    <w:p w:rsidR="00E60657" w:rsidRDefault="00E60657" w:rsidP="00E60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F0330"/>
    <w:multiLevelType w:val="hybridMultilevel"/>
    <w:tmpl w:val="52B43A70"/>
    <w:lvl w:ilvl="0" w:tplc="643CCDD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8D5738"/>
    <w:multiLevelType w:val="hybridMultilevel"/>
    <w:tmpl w:val="7A86CCDE"/>
    <w:lvl w:ilvl="0" w:tplc="B5BEC1A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B69CE"/>
    <w:multiLevelType w:val="hybridMultilevel"/>
    <w:tmpl w:val="CE1E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8A0"/>
    <w:rsid w:val="00020564"/>
    <w:rsid w:val="00097F1D"/>
    <w:rsid w:val="000B170A"/>
    <w:rsid w:val="00115140"/>
    <w:rsid w:val="00142AE1"/>
    <w:rsid w:val="00284441"/>
    <w:rsid w:val="003A08A0"/>
    <w:rsid w:val="007179D8"/>
    <w:rsid w:val="008D21A4"/>
    <w:rsid w:val="009F2E86"/>
    <w:rsid w:val="00AE380D"/>
    <w:rsid w:val="00C31511"/>
    <w:rsid w:val="00C8250E"/>
    <w:rsid w:val="00CD52AC"/>
    <w:rsid w:val="00D5570B"/>
    <w:rsid w:val="00E606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5D78"/>
  <w15:chartTrackingRefBased/>
  <w15:docId w15:val="{955E1186-2C77-4FE8-A6F5-6D5FF675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0657"/>
    <w:pPr>
      <w:ind w:left="720"/>
      <w:contextualSpacing/>
    </w:pPr>
  </w:style>
  <w:style w:type="paragraph" w:styleId="Kopfzeile">
    <w:name w:val="header"/>
    <w:basedOn w:val="Standard"/>
    <w:link w:val="KopfzeileZchn"/>
    <w:uiPriority w:val="99"/>
    <w:unhideWhenUsed/>
    <w:rsid w:val="00E60657"/>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E60657"/>
  </w:style>
  <w:style w:type="paragraph" w:styleId="Fuzeile">
    <w:name w:val="footer"/>
    <w:basedOn w:val="Standard"/>
    <w:link w:val="FuzeileZchn"/>
    <w:uiPriority w:val="99"/>
    <w:unhideWhenUsed/>
    <w:rsid w:val="00E60657"/>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E60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ED274DEF</Template>
  <TotalTime>0</TotalTime>
  <Pages>2</Pages>
  <Words>575</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UKHD</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Eichel, Vanessa</dc:creator>
  <cp:keywords/>
  <dc:description/>
  <cp:lastModifiedBy>Eichel, Vanessa</cp:lastModifiedBy>
  <cp:revision>8</cp:revision>
  <dcterms:created xsi:type="dcterms:W3CDTF">2019-12-20T12:56:00Z</dcterms:created>
  <dcterms:modified xsi:type="dcterms:W3CDTF">2020-08-25T14:57:00Z</dcterms:modified>
</cp:coreProperties>
</file>