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C3837" w14:textId="77777777" w:rsidR="006F6619" w:rsidRPr="008D6DF3" w:rsidRDefault="006F6619" w:rsidP="006F6619">
      <w:pPr>
        <w:pStyle w:val="NormalWeb"/>
        <w:spacing w:line="360" w:lineRule="auto"/>
        <w:rPr>
          <w:b/>
          <w:u w:val="single"/>
        </w:rPr>
      </w:pPr>
      <w:r w:rsidRPr="008D6DF3">
        <w:rPr>
          <w:b/>
          <w:u w:val="single"/>
        </w:rPr>
        <w:t>Clinical</w:t>
      </w:r>
      <w:r>
        <w:rPr>
          <w:b/>
          <w:u w:val="single"/>
        </w:rPr>
        <w:t xml:space="preserve"> scenario</w:t>
      </w:r>
      <w:r w:rsidRPr="008D6DF3">
        <w:rPr>
          <w:b/>
          <w:u w:val="single"/>
        </w:rPr>
        <w:t>:</w:t>
      </w:r>
      <w:r>
        <w:rPr>
          <w:b/>
          <w:u w:val="single"/>
        </w:rPr>
        <w:t xml:space="preserve"> Bronchial asthma </w:t>
      </w:r>
    </w:p>
    <w:p w14:paraId="2FD026FF" w14:textId="77777777" w:rsidR="006F6619" w:rsidRPr="008D6DF3" w:rsidRDefault="006F6619" w:rsidP="006F6619">
      <w:pPr>
        <w:pStyle w:val="NormalWeb"/>
        <w:spacing w:line="360" w:lineRule="auto"/>
        <w:jc w:val="both"/>
      </w:pPr>
      <w:r w:rsidRPr="008D6DF3">
        <w:t>A 60</w:t>
      </w:r>
      <w:r>
        <w:t xml:space="preserve"> </w:t>
      </w:r>
      <w:r w:rsidRPr="008D6DF3">
        <w:t>year</w:t>
      </w:r>
      <w:r>
        <w:t xml:space="preserve">s </w:t>
      </w:r>
      <w:r w:rsidRPr="008D6DF3">
        <w:t xml:space="preserve">old male patient came to pulmonary medicine OPD with chief complaints of breathlessness, and cough. He had frequent episodes of allergic rhinitis symptoms such as runny, blocked, itchy nose and snoring at sleep. The patient was diagnosed with mild persistent asthma and allergic rhinitis since the age of 6 years. By at age of 12, the asthma symptoms almost disappeared except some of cough and </w:t>
      </w:r>
      <w:r w:rsidRPr="00C623EA">
        <w:rPr>
          <w:bCs/>
          <w:color w:val="000000" w:themeColor="text1"/>
        </w:rPr>
        <w:t>wheezing</w:t>
      </w:r>
      <w:r w:rsidRPr="00336F9A">
        <w:rPr>
          <w:b/>
          <w:color w:val="FF0000"/>
        </w:rPr>
        <w:t xml:space="preserve"> </w:t>
      </w:r>
      <w:r w:rsidRPr="008D6DF3">
        <w:t xml:space="preserve">when he got flu. He is </w:t>
      </w:r>
      <w:r>
        <w:t>a nonsmoker</w:t>
      </w:r>
      <w:r w:rsidRPr="008D6DF3">
        <w:t xml:space="preserve"> </w:t>
      </w:r>
      <w:r>
        <w:t xml:space="preserve">and is </w:t>
      </w:r>
      <w:r w:rsidRPr="008D6DF3">
        <w:t xml:space="preserve">on regular inhaled bronchodilators and inhaled corticosteroids for the past three years. </w:t>
      </w:r>
    </w:p>
    <w:p w14:paraId="5F74C573" w14:textId="77777777" w:rsidR="006F6619" w:rsidRPr="008D6DF3" w:rsidRDefault="006F6619" w:rsidP="006F6619">
      <w:pPr>
        <w:pStyle w:val="NormalWeb"/>
        <w:spacing w:line="360" w:lineRule="auto"/>
      </w:pPr>
      <w:r w:rsidRPr="008D6DF3">
        <w:t xml:space="preserve">On examination, </w:t>
      </w:r>
    </w:p>
    <w:p w14:paraId="1DC7AB30" w14:textId="77777777" w:rsidR="006F6619" w:rsidRPr="008D6DF3" w:rsidRDefault="006F6619" w:rsidP="006F6619">
      <w:pPr>
        <w:pStyle w:val="NormalWeb"/>
        <w:spacing w:before="0" w:beforeAutospacing="0" w:after="0" w:afterAutospacing="0" w:line="360" w:lineRule="auto"/>
      </w:pPr>
      <w:r w:rsidRPr="008D6DF3">
        <w:t>Pulse - 120 bpm</w:t>
      </w:r>
    </w:p>
    <w:p w14:paraId="0FFF252F" w14:textId="77777777" w:rsidR="006F6619" w:rsidRPr="008D6DF3" w:rsidRDefault="006F6619" w:rsidP="006F6619">
      <w:pPr>
        <w:pStyle w:val="NormalWeb"/>
        <w:spacing w:before="0" w:beforeAutospacing="0" w:after="0" w:afterAutospacing="0" w:line="360" w:lineRule="auto"/>
      </w:pPr>
      <w:r w:rsidRPr="008D6DF3">
        <w:t xml:space="preserve">Respiratory rate - 20/min. </w:t>
      </w:r>
    </w:p>
    <w:p w14:paraId="4A424042" w14:textId="77777777" w:rsidR="006F6619" w:rsidRPr="008D6DF3" w:rsidRDefault="006F6619" w:rsidP="006F6619">
      <w:pPr>
        <w:pStyle w:val="NormalWeb"/>
        <w:spacing w:before="0" w:beforeAutospacing="0" w:after="0" w:afterAutospacing="0" w:line="360" w:lineRule="auto"/>
      </w:pPr>
      <w:r w:rsidRPr="008D6DF3">
        <w:t>Blood pressure - 120/80 mm Hg</w:t>
      </w:r>
    </w:p>
    <w:p w14:paraId="6AA8090D" w14:textId="77777777" w:rsidR="006F6619" w:rsidRDefault="006F6619" w:rsidP="006F6619">
      <w:pPr>
        <w:jc w:val="both"/>
      </w:pPr>
      <w:r w:rsidRPr="00C623EA">
        <w:rPr>
          <w:bCs/>
          <w:color w:val="000000" w:themeColor="text1"/>
        </w:rPr>
        <w:t>SpO2</w:t>
      </w:r>
      <w:r>
        <w:t>: 98% on room air</w:t>
      </w:r>
    </w:p>
    <w:p w14:paraId="4B703933" w14:textId="77777777" w:rsidR="006F6619" w:rsidRPr="008D6DF3" w:rsidRDefault="006F6619" w:rsidP="006F6619">
      <w:pPr>
        <w:pStyle w:val="NormalWeb"/>
        <w:spacing w:before="0" w:beforeAutospacing="0" w:after="0" w:afterAutospacing="0" w:line="360" w:lineRule="auto"/>
      </w:pPr>
    </w:p>
    <w:p w14:paraId="2B4F2E93" w14:textId="77777777" w:rsidR="006F6619" w:rsidRPr="008D6DF3" w:rsidRDefault="006F6619" w:rsidP="006F6619">
      <w:pPr>
        <w:pStyle w:val="NormalWeb"/>
        <w:spacing w:before="0" w:beforeAutospacing="0" w:after="0" w:afterAutospacing="0" w:line="360" w:lineRule="auto"/>
        <w:jc w:val="both"/>
      </w:pPr>
      <w:r w:rsidRPr="008D6DF3">
        <w:t xml:space="preserve">On Auscultation, there was bilateral expiratory wheeze with vesicular breath sounds. There were no other abnormal findings on examination. </w:t>
      </w:r>
    </w:p>
    <w:p w14:paraId="17BA771A" w14:textId="77777777" w:rsidR="006F6619" w:rsidRPr="008D6DF3" w:rsidRDefault="006F6619" w:rsidP="006F6619">
      <w:pPr>
        <w:pStyle w:val="NormalWeb"/>
        <w:spacing w:before="0" w:beforeAutospacing="0" w:after="0" w:afterAutospacing="0" w:line="360" w:lineRule="auto"/>
        <w:jc w:val="both"/>
        <w:rPr>
          <w:b/>
        </w:rPr>
      </w:pPr>
      <w:r w:rsidRPr="008D6DF3">
        <w:rPr>
          <w:b/>
        </w:rPr>
        <w:t xml:space="preserve">Investigations: </w:t>
      </w:r>
    </w:p>
    <w:p w14:paraId="6777CEAD" w14:textId="77777777" w:rsidR="006F6619" w:rsidRPr="00810D05" w:rsidRDefault="006F6619" w:rsidP="006F6619">
      <w:pPr>
        <w:pStyle w:val="NormalWeb"/>
        <w:spacing w:before="0" w:beforeAutospacing="0" w:after="0" w:afterAutospacing="0" w:line="360" w:lineRule="auto"/>
        <w:jc w:val="both"/>
        <w:rPr>
          <w:b/>
        </w:rPr>
      </w:pPr>
      <w:r w:rsidRPr="008D6DF3">
        <w:rPr>
          <w:b/>
        </w:rPr>
        <w:t>Chest X ray was normal</w:t>
      </w:r>
    </w:p>
    <w:p w14:paraId="7A409F75" w14:textId="77777777" w:rsidR="006F6619" w:rsidRPr="008D6DF3" w:rsidRDefault="006F6619" w:rsidP="006F6619">
      <w:pPr>
        <w:rPr>
          <w:rFonts w:ascii="Times New Roman" w:eastAsia="Times New Roman" w:hAnsi="Times New Roman" w:cs="Times New Roman"/>
          <w:b/>
          <w:sz w:val="24"/>
          <w:szCs w:val="24"/>
        </w:rPr>
      </w:pPr>
      <w:r w:rsidRPr="008D6DF3">
        <w:rPr>
          <w:rFonts w:ascii="Times New Roman" w:eastAsia="Times New Roman" w:hAnsi="Times New Roman" w:cs="Times New Roman"/>
          <w:b/>
          <w:sz w:val="24"/>
          <w:szCs w:val="24"/>
        </w:rPr>
        <w:t>Spirometry</w:t>
      </w:r>
    </w:p>
    <w:tbl>
      <w:tblPr>
        <w:tblStyle w:val="TableGrid"/>
        <w:tblW w:w="0" w:type="auto"/>
        <w:tblLook w:val="04A0" w:firstRow="1" w:lastRow="0" w:firstColumn="1" w:lastColumn="0" w:noHBand="0" w:noVBand="1"/>
      </w:tblPr>
      <w:tblGrid>
        <w:gridCol w:w="3681"/>
        <w:gridCol w:w="2535"/>
        <w:gridCol w:w="2800"/>
      </w:tblGrid>
      <w:tr w:rsidR="006F6619" w:rsidRPr="008D6DF3" w14:paraId="3FA494EE" w14:textId="77777777" w:rsidTr="00B77174">
        <w:trPr>
          <w:trHeight w:val="287"/>
        </w:trPr>
        <w:tc>
          <w:tcPr>
            <w:tcW w:w="3681" w:type="dxa"/>
            <w:tcBorders>
              <w:top w:val="single" w:sz="4" w:space="0" w:color="auto"/>
              <w:left w:val="single" w:sz="4" w:space="0" w:color="auto"/>
              <w:bottom w:val="single" w:sz="4" w:space="0" w:color="auto"/>
              <w:right w:val="single" w:sz="4" w:space="0" w:color="auto"/>
            </w:tcBorders>
          </w:tcPr>
          <w:p w14:paraId="1C3238D4" w14:textId="77777777" w:rsidR="006F6619" w:rsidRPr="008D6DF3" w:rsidRDefault="006F6619" w:rsidP="00B77174">
            <w:pPr>
              <w:pStyle w:val="NormalWeb"/>
              <w:spacing w:before="0" w:beforeAutospacing="0" w:after="0" w:afterAutospacing="0" w:line="360" w:lineRule="auto"/>
              <w:jc w:val="both"/>
            </w:pPr>
          </w:p>
        </w:tc>
        <w:tc>
          <w:tcPr>
            <w:tcW w:w="2535" w:type="dxa"/>
            <w:tcBorders>
              <w:top w:val="single" w:sz="4" w:space="0" w:color="auto"/>
              <w:left w:val="single" w:sz="4" w:space="0" w:color="auto"/>
              <w:bottom w:val="single" w:sz="4" w:space="0" w:color="auto"/>
              <w:right w:val="single" w:sz="4" w:space="0" w:color="auto"/>
            </w:tcBorders>
          </w:tcPr>
          <w:p w14:paraId="4DBAD117" w14:textId="77777777" w:rsidR="006F6619" w:rsidRPr="008D6DF3" w:rsidRDefault="006F6619" w:rsidP="00B77174">
            <w:pPr>
              <w:pStyle w:val="NormalWeb"/>
              <w:spacing w:before="0" w:beforeAutospacing="0" w:after="0" w:afterAutospacing="0" w:line="360" w:lineRule="auto"/>
              <w:jc w:val="both"/>
            </w:pPr>
          </w:p>
        </w:tc>
        <w:tc>
          <w:tcPr>
            <w:tcW w:w="2800" w:type="dxa"/>
            <w:tcBorders>
              <w:top w:val="single" w:sz="4" w:space="0" w:color="auto"/>
              <w:left w:val="single" w:sz="4" w:space="0" w:color="auto"/>
              <w:bottom w:val="single" w:sz="4" w:space="0" w:color="auto"/>
              <w:right w:val="single" w:sz="4" w:space="0" w:color="auto"/>
            </w:tcBorders>
            <w:hideMark/>
          </w:tcPr>
          <w:p w14:paraId="12F4426A" w14:textId="77777777" w:rsidR="006F6619" w:rsidRPr="008D6DF3" w:rsidRDefault="006F6619" w:rsidP="00B77174">
            <w:pPr>
              <w:pStyle w:val="NormalWeb"/>
              <w:spacing w:before="0" w:beforeAutospacing="0" w:after="0" w:afterAutospacing="0" w:line="360" w:lineRule="auto"/>
              <w:jc w:val="both"/>
            </w:pPr>
            <w:r w:rsidRPr="008D6DF3">
              <w:t xml:space="preserve">Predicted </w:t>
            </w:r>
          </w:p>
        </w:tc>
      </w:tr>
      <w:tr w:rsidR="006F6619" w:rsidRPr="008D6DF3" w14:paraId="1E93C5CA" w14:textId="77777777" w:rsidTr="00B77174">
        <w:trPr>
          <w:trHeight w:val="287"/>
        </w:trPr>
        <w:tc>
          <w:tcPr>
            <w:tcW w:w="3681" w:type="dxa"/>
            <w:tcBorders>
              <w:top w:val="single" w:sz="4" w:space="0" w:color="auto"/>
              <w:left w:val="single" w:sz="4" w:space="0" w:color="auto"/>
              <w:bottom w:val="single" w:sz="4" w:space="0" w:color="auto"/>
              <w:right w:val="single" w:sz="4" w:space="0" w:color="auto"/>
            </w:tcBorders>
            <w:hideMark/>
          </w:tcPr>
          <w:p w14:paraId="27F23FAF" w14:textId="77777777" w:rsidR="006F6619" w:rsidRPr="008D6DF3" w:rsidRDefault="006F6619" w:rsidP="00B77174">
            <w:pPr>
              <w:pStyle w:val="NormalWeb"/>
              <w:spacing w:before="0" w:beforeAutospacing="0" w:after="0" w:afterAutospacing="0" w:line="360" w:lineRule="auto"/>
              <w:jc w:val="both"/>
            </w:pPr>
            <w:r w:rsidRPr="008D6DF3">
              <w:t>FEV</w:t>
            </w:r>
            <w:r w:rsidRPr="008D6DF3">
              <w:rPr>
                <w:vertAlign w:val="subscript"/>
              </w:rPr>
              <w:t>1</w:t>
            </w:r>
            <w:r w:rsidRPr="008D6DF3">
              <w:t xml:space="preserve"> (L)</w:t>
            </w:r>
          </w:p>
        </w:tc>
        <w:tc>
          <w:tcPr>
            <w:tcW w:w="2535" w:type="dxa"/>
            <w:tcBorders>
              <w:top w:val="single" w:sz="4" w:space="0" w:color="auto"/>
              <w:left w:val="single" w:sz="4" w:space="0" w:color="auto"/>
              <w:bottom w:val="single" w:sz="4" w:space="0" w:color="auto"/>
              <w:right w:val="single" w:sz="4" w:space="0" w:color="auto"/>
            </w:tcBorders>
            <w:hideMark/>
          </w:tcPr>
          <w:p w14:paraId="1381F285" w14:textId="77777777" w:rsidR="006F6619" w:rsidRPr="008D6DF3" w:rsidRDefault="006F6619" w:rsidP="00B77174">
            <w:pPr>
              <w:pStyle w:val="NormalWeb"/>
              <w:spacing w:before="0" w:beforeAutospacing="0" w:after="0" w:afterAutospacing="0" w:line="360" w:lineRule="auto"/>
              <w:jc w:val="both"/>
            </w:pPr>
            <w:r>
              <w:t>3.2</w:t>
            </w:r>
          </w:p>
        </w:tc>
        <w:tc>
          <w:tcPr>
            <w:tcW w:w="2800" w:type="dxa"/>
            <w:tcBorders>
              <w:top w:val="single" w:sz="4" w:space="0" w:color="auto"/>
              <w:left w:val="single" w:sz="4" w:space="0" w:color="auto"/>
              <w:bottom w:val="single" w:sz="4" w:space="0" w:color="auto"/>
              <w:right w:val="single" w:sz="4" w:space="0" w:color="auto"/>
            </w:tcBorders>
            <w:hideMark/>
          </w:tcPr>
          <w:p w14:paraId="7B4198E7" w14:textId="77777777" w:rsidR="006F6619" w:rsidRPr="008D6DF3" w:rsidRDefault="006F6619" w:rsidP="00B77174">
            <w:pPr>
              <w:pStyle w:val="NormalWeb"/>
              <w:spacing w:before="0" w:beforeAutospacing="0" w:after="0" w:afterAutospacing="0" w:line="360" w:lineRule="auto"/>
              <w:jc w:val="both"/>
            </w:pPr>
            <w:r w:rsidRPr="008D6DF3">
              <w:t>3.6 – 4.2</w:t>
            </w:r>
          </w:p>
        </w:tc>
      </w:tr>
      <w:tr w:rsidR="006F6619" w:rsidRPr="008D6DF3" w14:paraId="2BE180D8" w14:textId="77777777" w:rsidTr="00B77174">
        <w:trPr>
          <w:trHeight w:val="478"/>
        </w:trPr>
        <w:tc>
          <w:tcPr>
            <w:tcW w:w="3681" w:type="dxa"/>
            <w:tcBorders>
              <w:top w:val="single" w:sz="4" w:space="0" w:color="auto"/>
              <w:left w:val="single" w:sz="4" w:space="0" w:color="auto"/>
              <w:bottom w:val="single" w:sz="4" w:space="0" w:color="auto"/>
              <w:right w:val="single" w:sz="4" w:space="0" w:color="auto"/>
            </w:tcBorders>
            <w:hideMark/>
          </w:tcPr>
          <w:p w14:paraId="26179134" w14:textId="77777777" w:rsidR="006F6619" w:rsidRPr="008D6DF3" w:rsidRDefault="006F6619" w:rsidP="00B77174">
            <w:pPr>
              <w:pStyle w:val="NormalWeb"/>
              <w:spacing w:before="0" w:beforeAutospacing="0" w:after="0" w:afterAutospacing="0" w:line="360" w:lineRule="auto"/>
              <w:jc w:val="both"/>
            </w:pPr>
            <w:r w:rsidRPr="008D6DF3">
              <w:t>FVC (L)</w:t>
            </w:r>
          </w:p>
        </w:tc>
        <w:tc>
          <w:tcPr>
            <w:tcW w:w="2535" w:type="dxa"/>
            <w:tcBorders>
              <w:top w:val="single" w:sz="4" w:space="0" w:color="auto"/>
              <w:left w:val="single" w:sz="4" w:space="0" w:color="auto"/>
              <w:bottom w:val="single" w:sz="4" w:space="0" w:color="auto"/>
              <w:right w:val="single" w:sz="4" w:space="0" w:color="auto"/>
            </w:tcBorders>
            <w:hideMark/>
          </w:tcPr>
          <w:p w14:paraId="712A41EB" w14:textId="77777777" w:rsidR="006F6619" w:rsidRPr="008D6DF3" w:rsidRDefault="006F6619" w:rsidP="00B77174">
            <w:pPr>
              <w:pStyle w:val="NormalWeb"/>
              <w:spacing w:before="0" w:beforeAutospacing="0" w:after="0" w:afterAutospacing="0" w:line="360" w:lineRule="auto"/>
              <w:jc w:val="both"/>
            </w:pPr>
            <w:r w:rsidRPr="008D6DF3">
              <w:t>5.0</w:t>
            </w:r>
          </w:p>
        </w:tc>
        <w:tc>
          <w:tcPr>
            <w:tcW w:w="2800" w:type="dxa"/>
            <w:tcBorders>
              <w:top w:val="single" w:sz="4" w:space="0" w:color="auto"/>
              <w:left w:val="single" w:sz="4" w:space="0" w:color="auto"/>
              <w:bottom w:val="single" w:sz="4" w:space="0" w:color="auto"/>
              <w:right w:val="single" w:sz="4" w:space="0" w:color="auto"/>
            </w:tcBorders>
            <w:hideMark/>
          </w:tcPr>
          <w:p w14:paraId="7D2FBFE4" w14:textId="77777777" w:rsidR="006F6619" w:rsidRPr="008D6DF3" w:rsidRDefault="006F6619" w:rsidP="00B77174">
            <w:pPr>
              <w:pStyle w:val="NormalWeb"/>
              <w:spacing w:before="0" w:beforeAutospacing="0" w:after="0" w:afterAutospacing="0" w:line="360" w:lineRule="auto"/>
              <w:jc w:val="both"/>
            </w:pPr>
            <w:r w:rsidRPr="008D6DF3">
              <w:t>4.5 – 5.4</w:t>
            </w:r>
          </w:p>
        </w:tc>
      </w:tr>
      <w:tr w:rsidR="006F6619" w:rsidRPr="008D6DF3" w14:paraId="2D56BA7D" w14:textId="77777777" w:rsidTr="00B77174">
        <w:trPr>
          <w:trHeight w:val="478"/>
        </w:trPr>
        <w:tc>
          <w:tcPr>
            <w:tcW w:w="3681" w:type="dxa"/>
            <w:tcBorders>
              <w:top w:val="single" w:sz="4" w:space="0" w:color="auto"/>
              <w:left w:val="single" w:sz="4" w:space="0" w:color="auto"/>
              <w:bottom w:val="single" w:sz="4" w:space="0" w:color="auto"/>
              <w:right w:val="single" w:sz="4" w:space="0" w:color="auto"/>
            </w:tcBorders>
            <w:hideMark/>
          </w:tcPr>
          <w:p w14:paraId="0518B16B" w14:textId="77777777" w:rsidR="006F6619" w:rsidRPr="008D6DF3" w:rsidRDefault="006F6619" w:rsidP="00B77174">
            <w:pPr>
              <w:pStyle w:val="NormalWeb"/>
              <w:spacing w:before="0" w:beforeAutospacing="0" w:after="0" w:afterAutospacing="0" w:line="360" w:lineRule="auto"/>
              <w:jc w:val="both"/>
            </w:pPr>
            <w:r w:rsidRPr="008D6DF3">
              <w:t>FEV</w:t>
            </w:r>
            <w:r w:rsidRPr="008D6DF3">
              <w:rPr>
                <w:vertAlign w:val="subscript"/>
              </w:rPr>
              <w:t>1</w:t>
            </w:r>
            <w:r w:rsidRPr="008D6DF3">
              <w:t>/FVC</w:t>
            </w:r>
            <w:r>
              <w:t xml:space="preserve"> (Pre)</w:t>
            </w:r>
          </w:p>
        </w:tc>
        <w:tc>
          <w:tcPr>
            <w:tcW w:w="2535" w:type="dxa"/>
            <w:tcBorders>
              <w:top w:val="single" w:sz="4" w:space="0" w:color="auto"/>
              <w:left w:val="single" w:sz="4" w:space="0" w:color="auto"/>
              <w:bottom w:val="single" w:sz="4" w:space="0" w:color="auto"/>
              <w:right w:val="single" w:sz="4" w:space="0" w:color="auto"/>
            </w:tcBorders>
            <w:hideMark/>
          </w:tcPr>
          <w:p w14:paraId="1F5B0C45" w14:textId="77777777" w:rsidR="006F6619" w:rsidRPr="008D6DF3" w:rsidRDefault="006F6619" w:rsidP="00B77174">
            <w:pPr>
              <w:pStyle w:val="NormalWeb"/>
              <w:spacing w:before="0" w:beforeAutospacing="0" w:after="0" w:afterAutospacing="0" w:line="360" w:lineRule="auto"/>
              <w:jc w:val="both"/>
            </w:pPr>
            <w:r>
              <w:t>64 %</w:t>
            </w:r>
          </w:p>
        </w:tc>
        <w:tc>
          <w:tcPr>
            <w:tcW w:w="2800" w:type="dxa"/>
            <w:tcBorders>
              <w:top w:val="single" w:sz="4" w:space="0" w:color="auto"/>
              <w:left w:val="single" w:sz="4" w:space="0" w:color="auto"/>
              <w:bottom w:val="single" w:sz="4" w:space="0" w:color="auto"/>
              <w:right w:val="single" w:sz="4" w:space="0" w:color="auto"/>
            </w:tcBorders>
            <w:hideMark/>
          </w:tcPr>
          <w:p w14:paraId="02F287F7" w14:textId="77777777" w:rsidR="006F6619" w:rsidRPr="008D6DF3" w:rsidRDefault="006F6619" w:rsidP="00B77174">
            <w:pPr>
              <w:pStyle w:val="NormalWeb"/>
              <w:spacing w:before="0" w:beforeAutospacing="0" w:after="0" w:afterAutospacing="0" w:line="360" w:lineRule="auto"/>
              <w:jc w:val="both"/>
            </w:pPr>
            <w:r w:rsidRPr="008D6DF3">
              <w:t>75 - 80</w:t>
            </w:r>
          </w:p>
        </w:tc>
      </w:tr>
      <w:tr w:rsidR="006F6619" w:rsidRPr="008D6DF3" w14:paraId="79296443" w14:textId="77777777" w:rsidTr="00B77174">
        <w:trPr>
          <w:trHeight w:val="478"/>
        </w:trPr>
        <w:tc>
          <w:tcPr>
            <w:tcW w:w="3681" w:type="dxa"/>
            <w:tcBorders>
              <w:top w:val="single" w:sz="4" w:space="0" w:color="auto"/>
              <w:left w:val="single" w:sz="4" w:space="0" w:color="auto"/>
              <w:bottom w:val="single" w:sz="4" w:space="0" w:color="auto"/>
              <w:right w:val="single" w:sz="4" w:space="0" w:color="auto"/>
            </w:tcBorders>
          </w:tcPr>
          <w:p w14:paraId="733D2A3F" w14:textId="77777777" w:rsidR="006F6619" w:rsidRPr="0087105B" w:rsidRDefault="006F6619" w:rsidP="00B77174">
            <w:pPr>
              <w:pStyle w:val="NormalWeb"/>
              <w:spacing w:before="0" w:beforeAutospacing="0" w:after="0" w:afterAutospacing="0" w:line="360" w:lineRule="auto"/>
              <w:jc w:val="both"/>
            </w:pPr>
            <w:r>
              <w:t>FEV</w:t>
            </w:r>
            <w:r>
              <w:rPr>
                <w:vertAlign w:val="subscript"/>
              </w:rPr>
              <w:t>1</w:t>
            </w:r>
            <w:r>
              <w:t>/FVC (Post Bronchodilator)</w:t>
            </w:r>
          </w:p>
        </w:tc>
        <w:tc>
          <w:tcPr>
            <w:tcW w:w="2535" w:type="dxa"/>
            <w:tcBorders>
              <w:top w:val="single" w:sz="4" w:space="0" w:color="auto"/>
              <w:left w:val="single" w:sz="4" w:space="0" w:color="auto"/>
              <w:bottom w:val="single" w:sz="4" w:space="0" w:color="auto"/>
              <w:right w:val="single" w:sz="4" w:space="0" w:color="auto"/>
            </w:tcBorders>
          </w:tcPr>
          <w:p w14:paraId="0C8AA5C1" w14:textId="77777777" w:rsidR="006F6619" w:rsidRDefault="006F6619" w:rsidP="00B77174">
            <w:pPr>
              <w:pStyle w:val="NormalWeb"/>
              <w:spacing w:before="0" w:beforeAutospacing="0" w:after="0" w:afterAutospacing="0" w:line="360" w:lineRule="auto"/>
              <w:jc w:val="both"/>
            </w:pPr>
            <w:r>
              <w:t>78 %</w:t>
            </w:r>
          </w:p>
        </w:tc>
        <w:tc>
          <w:tcPr>
            <w:tcW w:w="2800" w:type="dxa"/>
            <w:tcBorders>
              <w:top w:val="single" w:sz="4" w:space="0" w:color="auto"/>
              <w:left w:val="single" w:sz="4" w:space="0" w:color="auto"/>
              <w:bottom w:val="single" w:sz="4" w:space="0" w:color="auto"/>
              <w:right w:val="single" w:sz="4" w:space="0" w:color="auto"/>
            </w:tcBorders>
          </w:tcPr>
          <w:p w14:paraId="3E05A21F" w14:textId="77777777" w:rsidR="006F6619" w:rsidRPr="008D6DF3" w:rsidRDefault="006F6619" w:rsidP="00B77174">
            <w:pPr>
              <w:pStyle w:val="NormalWeb"/>
              <w:spacing w:before="0" w:beforeAutospacing="0" w:after="0" w:afterAutospacing="0" w:line="360" w:lineRule="auto"/>
              <w:jc w:val="both"/>
            </w:pPr>
            <w:r>
              <w:t>75-80</w:t>
            </w:r>
          </w:p>
        </w:tc>
      </w:tr>
      <w:tr w:rsidR="006F6619" w:rsidRPr="008D6DF3" w14:paraId="181346CC" w14:textId="77777777" w:rsidTr="00B77174">
        <w:trPr>
          <w:trHeight w:val="478"/>
        </w:trPr>
        <w:tc>
          <w:tcPr>
            <w:tcW w:w="3681" w:type="dxa"/>
            <w:tcBorders>
              <w:top w:val="single" w:sz="4" w:space="0" w:color="auto"/>
              <w:left w:val="single" w:sz="4" w:space="0" w:color="auto"/>
              <w:bottom w:val="single" w:sz="4" w:space="0" w:color="auto"/>
              <w:right w:val="single" w:sz="4" w:space="0" w:color="auto"/>
            </w:tcBorders>
            <w:hideMark/>
          </w:tcPr>
          <w:p w14:paraId="43F858D9" w14:textId="77777777" w:rsidR="006F6619" w:rsidRPr="008D6DF3" w:rsidRDefault="006F6619" w:rsidP="00B77174">
            <w:pPr>
              <w:pStyle w:val="NormalWeb"/>
              <w:spacing w:before="0" w:beforeAutospacing="0" w:after="0" w:afterAutospacing="0" w:line="360" w:lineRule="auto"/>
              <w:jc w:val="both"/>
            </w:pPr>
            <w:r w:rsidRPr="008D6DF3">
              <w:t>PEF (L/min)</w:t>
            </w:r>
          </w:p>
        </w:tc>
        <w:tc>
          <w:tcPr>
            <w:tcW w:w="2535" w:type="dxa"/>
            <w:tcBorders>
              <w:top w:val="single" w:sz="4" w:space="0" w:color="auto"/>
              <w:left w:val="single" w:sz="4" w:space="0" w:color="auto"/>
              <w:bottom w:val="single" w:sz="4" w:space="0" w:color="auto"/>
              <w:right w:val="single" w:sz="4" w:space="0" w:color="auto"/>
            </w:tcBorders>
            <w:hideMark/>
          </w:tcPr>
          <w:p w14:paraId="29755613" w14:textId="77777777" w:rsidR="006F6619" w:rsidRPr="008D6DF3" w:rsidRDefault="006F6619" w:rsidP="00B77174">
            <w:pPr>
              <w:pStyle w:val="NormalWeb"/>
              <w:spacing w:before="0" w:beforeAutospacing="0" w:after="0" w:afterAutospacing="0" w:line="360" w:lineRule="auto"/>
              <w:jc w:val="both"/>
            </w:pPr>
            <w:r w:rsidRPr="008D6DF3">
              <w:t>400</w:t>
            </w:r>
          </w:p>
        </w:tc>
        <w:tc>
          <w:tcPr>
            <w:tcW w:w="2800" w:type="dxa"/>
            <w:tcBorders>
              <w:top w:val="single" w:sz="4" w:space="0" w:color="auto"/>
              <w:left w:val="single" w:sz="4" w:space="0" w:color="auto"/>
              <w:bottom w:val="single" w:sz="4" w:space="0" w:color="auto"/>
              <w:right w:val="single" w:sz="4" w:space="0" w:color="auto"/>
            </w:tcBorders>
            <w:hideMark/>
          </w:tcPr>
          <w:p w14:paraId="1573D732" w14:textId="77777777" w:rsidR="006F6619" w:rsidRPr="008D6DF3" w:rsidRDefault="006F6619" w:rsidP="00B77174">
            <w:pPr>
              <w:pStyle w:val="NormalWeb"/>
              <w:spacing w:before="0" w:beforeAutospacing="0" w:after="0" w:afterAutospacing="0" w:line="360" w:lineRule="auto"/>
              <w:jc w:val="both"/>
            </w:pPr>
            <w:r w:rsidRPr="008D6DF3">
              <w:t>440 - 540</w:t>
            </w:r>
          </w:p>
        </w:tc>
      </w:tr>
    </w:tbl>
    <w:p w14:paraId="368FCB57" w14:textId="77777777" w:rsidR="006F6619" w:rsidRPr="008D6DF3" w:rsidRDefault="006F6619" w:rsidP="006F6619">
      <w:pPr>
        <w:rPr>
          <w:rFonts w:ascii="Times New Roman" w:eastAsia="Times New Roman" w:hAnsi="Times New Roman" w:cs="Times New Roman"/>
          <w:b/>
          <w:sz w:val="24"/>
          <w:szCs w:val="24"/>
        </w:rPr>
      </w:pPr>
    </w:p>
    <w:p w14:paraId="45788A2B" w14:textId="37BF8A76" w:rsidR="006F6619" w:rsidRDefault="00C623EA" w:rsidP="006F6619">
      <w:r>
        <w:t xml:space="preserve">Reference - </w:t>
      </w:r>
      <w:r w:rsidRPr="00C623EA">
        <w:t>Medical Council of India. Early Clinical Exposure for the Undergraduate Medical Education Training Program, 2019: pp 1-43.</w:t>
      </w:r>
    </w:p>
    <w:p w14:paraId="78590C45" w14:textId="77777777" w:rsidR="00D6147B" w:rsidRDefault="00D6147B"/>
    <w:sectPr w:rsidR="00D6147B" w:rsidSect="006F6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56"/>
    <w:rsid w:val="00381756"/>
    <w:rsid w:val="006F6619"/>
    <w:rsid w:val="009D2591"/>
    <w:rsid w:val="00B07FCE"/>
    <w:rsid w:val="00C623EA"/>
    <w:rsid w:val="00D6147B"/>
    <w:rsid w:val="00EE16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7D4D"/>
  <w15:chartTrackingRefBased/>
  <w15:docId w15:val="{D70A1F51-54EC-4897-8064-33256B22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19"/>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6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661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drnaliniyc@outlook.com</dc:creator>
  <cp:keywords/>
  <dc:description/>
  <cp:lastModifiedBy>drnaliniyc@outlook.com</cp:lastModifiedBy>
  <cp:revision>3</cp:revision>
  <dcterms:created xsi:type="dcterms:W3CDTF">2024-07-27T05:40:00Z</dcterms:created>
  <dcterms:modified xsi:type="dcterms:W3CDTF">2024-09-09T10:25:00Z</dcterms:modified>
</cp:coreProperties>
</file>