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C0" w:rsidRPr="00C500F6" w:rsidRDefault="00DC45C0" w:rsidP="00DC45C0">
      <w:pPr>
        <w:wordWrap/>
        <w:spacing w:after="0" w:line="480" w:lineRule="auto"/>
        <w:rPr>
          <w:rFonts w:cs="Times New Roman"/>
          <w:color w:val="000000" w:themeColor="text1"/>
          <w:sz w:val="22"/>
          <w:szCs w:val="22"/>
          <w:lang w:eastAsia="zh-TW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Supplement 10.</w:t>
      </w:r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 The distribution </w:t>
      </w:r>
      <w:r w:rsidRPr="00064AE2">
        <w:rPr>
          <w:rFonts w:cs="Times New Roman"/>
          <w:color w:val="000000" w:themeColor="text1"/>
          <w:sz w:val="22"/>
          <w:szCs w:val="22"/>
          <w:lang w:eastAsia="zh-TW"/>
        </w:rPr>
        <w:t>of 5th- and 6th-year</w:t>
      </w:r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 medical students’ improving score of self-assessed efficacy in control and SG groups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2471"/>
        <w:gridCol w:w="2296"/>
        <w:gridCol w:w="1060"/>
        <w:gridCol w:w="2471"/>
        <w:gridCol w:w="2583"/>
        <w:gridCol w:w="1044"/>
      </w:tblGrid>
      <w:tr w:rsidR="00DC45C0" w:rsidRPr="00064AE2" w:rsidTr="00E47897">
        <w:trPr>
          <w:trHeight w:val="338"/>
        </w:trPr>
        <w:tc>
          <w:tcPr>
            <w:tcW w:w="6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C45C0" w:rsidRPr="00064AE2" w:rsidRDefault="00DC45C0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Statements of</w:t>
            </w:r>
            <w:r>
              <w:rPr>
                <w:rFonts w:cs="Times New Roman"/>
                <w:color w:val="000000" w:themeColor="text1"/>
                <w:lang w:eastAsia="zh-TW"/>
              </w:rPr>
              <w:br/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checklists</w:t>
            </w:r>
          </w:p>
        </w:tc>
        <w:tc>
          <w:tcPr>
            <w:tcW w:w="435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Improving score of self-assessed efficacy</w:t>
            </w:r>
          </w:p>
        </w:tc>
      </w:tr>
      <w:tr w:rsidR="00DC45C0" w:rsidRPr="00064AE2" w:rsidTr="00E47897">
        <w:trPr>
          <w:trHeight w:val="338"/>
        </w:trPr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45C0" w:rsidRPr="00064AE2" w:rsidRDefault="00DC45C0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4B3745">
              <w:rPr>
                <w:rFonts w:cs="Times New Roman"/>
                <w:color w:val="000000" w:themeColor="text1"/>
                <w:lang w:eastAsia="zh-TW"/>
              </w:rPr>
              <w:t>5th-year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 xml:space="preserve"> medical students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P</w:t>
            </w:r>
            <w:r>
              <w:rPr>
                <w:rFonts w:cs="Times New Roman"/>
                <w:color w:val="000000" w:themeColor="text1"/>
                <w:lang w:eastAsia="zh-TW"/>
              </w:rPr>
              <w:t>-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value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4B3745">
              <w:rPr>
                <w:rFonts w:cs="Times New Roman"/>
                <w:color w:val="000000" w:themeColor="text1"/>
                <w:lang w:eastAsia="zh-TW"/>
              </w:rPr>
              <w:t>6th-year me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dical students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P</w:t>
            </w:r>
            <w:r>
              <w:rPr>
                <w:rFonts w:cs="Times New Roman"/>
                <w:color w:val="000000" w:themeColor="text1"/>
                <w:lang w:eastAsia="zh-TW"/>
              </w:rPr>
              <w:t>-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value</w:t>
            </w:r>
          </w:p>
        </w:tc>
      </w:tr>
      <w:tr w:rsidR="00DC45C0" w:rsidRPr="00064AE2" w:rsidTr="00E47897">
        <w:trPr>
          <w:trHeight w:val="338"/>
        </w:trPr>
        <w:tc>
          <w:tcPr>
            <w:tcW w:w="647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45C0" w:rsidRPr="00064AE2" w:rsidRDefault="00DC45C0" w:rsidP="00E47897">
            <w:pPr>
              <w:widowControl/>
              <w:wordWrap/>
              <w:spacing w:line="480" w:lineRule="auto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Control group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(N=12)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SG group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(N=13)</w:t>
            </w:r>
          </w:p>
        </w:tc>
        <w:tc>
          <w:tcPr>
            <w:tcW w:w="387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45C0" w:rsidRPr="00064AE2" w:rsidRDefault="00DC45C0" w:rsidP="00E47897">
            <w:pPr>
              <w:widowControl/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Control group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(N=57)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SG group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(N=63)</w:t>
            </w:r>
          </w:p>
        </w:tc>
        <w:tc>
          <w:tcPr>
            <w:tcW w:w="381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45C0" w:rsidRPr="00064AE2" w:rsidRDefault="00DC45C0" w:rsidP="00E47897">
            <w:pPr>
              <w:widowControl/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</w:tr>
      <w:tr w:rsidR="00DC45C0" w:rsidRPr="00064AE2" w:rsidTr="00E47897">
        <w:trPr>
          <w:trHeight w:val="338"/>
        </w:trPr>
        <w:tc>
          <w:tcPr>
            <w:tcW w:w="647" w:type="pct"/>
            <w:tcBorders>
              <w:top w:val="single" w:sz="4" w:space="0" w:color="auto"/>
              <w:bottom w:val="nil"/>
            </w:tcBorders>
          </w:tcPr>
          <w:p w:rsidR="00DC45C0" w:rsidRPr="00064AE2" w:rsidRDefault="00DC45C0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No. in ETI</w:t>
            </w:r>
          </w:p>
        </w:tc>
        <w:tc>
          <w:tcPr>
            <w:tcW w:w="902" w:type="pct"/>
            <w:tcBorders>
              <w:top w:val="single" w:sz="4" w:space="0" w:color="auto"/>
              <w:bottom w:val="nil"/>
            </w:tcBorders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nil"/>
            </w:tcBorders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</w:tcBorders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nil"/>
            </w:tcBorders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43" w:type="pct"/>
            <w:tcBorders>
              <w:top w:val="single" w:sz="4" w:space="0" w:color="auto"/>
              <w:bottom w:val="nil"/>
            </w:tcBorders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nil"/>
            </w:tcBorders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</w:tr>
      <w:tr w:rsidR="00DC45C0" w:rsidRPr="00064AE2" w:rsidTr="00E47897">
        <w:trPr>
          <w:trHeight w:val="338"/>
        </w:trPr>
        <w:tc>
          <w:tcPr>
            <w:tcW w:w="647" w:type="pct"/>
            <w:tcBorders>
              <w:top w:val="nil"/>
            </w:tcBorders>
            <w:hideMark/>
          </w:tcPr>
          <w:p w:rsidR="00DC45C0" w:rsidRPr="00064AE2" w:rsidRDefault="00DC45C0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ET1</w:t>
            </w:r>
          </w:p>
        </w:tc>
        <w:tc>
          <w:tcPr>
            <w:tcW w:w="902" w:type="pct"/>
            <w:tcBorders>
              <w:top w:val="nil"/>
            </w:tcBorders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1.00±1.04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0.34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1.66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838" w:type="pct"/>
            <w:tcBorders>
              <w:top w:val="nil"/>
            </w:tcBorders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0.77±1.01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0.16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1.38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387" w:type="pct"/>
            <w:tcBorders>
              <w:top w:val="nil"/>
            </w:tcBorders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0.58</w:t>
            </w:r>
          </w:p>
        </w:tc>
        <w:tc>
          <w:tcPr>
            <w:tcW w:w="902" w:type="pct"/>
            <w:tcBorders>
              <w:top w:val="nil"/>
            </w:tcBorders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0.70±0.96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0.45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0.96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43" w:type="pct"/>
            <w:tcBorders>
              <w:top w:val="nil"/>
            </w:tcBorders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0.38±0.79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0.18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0.58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81" w:type="pct"/>
            <w:tcBorders>
              <w:top w:val="nil"/>
            </w:tcBorders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0.0477</w:t>
            </w:r>
          </w:p>
        </w:tc>
      </w:tr>
      <w:tr w:rsidR="00DC45C0" w:rsidRPr="00064AE2" w:rsidTr="00E47897">
        <w:trPr>
          <w:trHeight w:val="338"/>
        </w:trPr>
        <w:tc>
          <w:tcPr>
            <w:tcW w:w="64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ET2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0.50±0.90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-0.07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1.07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838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0.62±0.96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0.03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1.20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38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0.76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0.39±0.80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0.17</w:t>
            </w:r>
            <w:r>
              <w:rPr>
                <w:color w:val="000000" w:themeColor="text1"/>
              </w:rPr>
              <w:t xml:space="preserve"> to</w:t>
            </w:r>
            <w:r w:rsidRPr="00064AE2">
              <w:rPr>
                <w:color w:val="000000" w:themeColor="text1"/>
              </w:rPr>
              <w:t>0.60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43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0.44±0.84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0.23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0.66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81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0.6966</w:t>
            </w:r>
          </w:p>
        </w:tc>
      </w:tr>
      <w:tr w:rsidR="00DC45C0" w:rsidRPr="00064AE2" w:rsidTr="00E47897">
        <w:trPr>
          <w:trHeight w:val="338"/>
        </w:trPr>
        <w:tc>
          <w:tcPr>
            <w:tcW w:w="64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ET3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0.50±0.90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-0.07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1.07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838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0.62±0.96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0.03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1.20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38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0.76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0.46±0.85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0.23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0.68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43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0.70±0.96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0.46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0.94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81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0.1473</w:t>
            </w:r>
          </w:p>
        </w:tc>
      </w:tr>
      <w:tr w:rsidR="00DC45C0" w:rsidRPr="00064AE2" w:rsidTr="00E47897">
        <w:trPr>
          <w:trHeight w:val="338"/>
        </w:trPr>
        <w:tc>
          <w:tcPr>
            <w:tcW w:w="64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ET4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0.17±0.58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-0.20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0.53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838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0.62±0.96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0.03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1.20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38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0.17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0.28±0.70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0.09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0.47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43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0.51±0.88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0.29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0.73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81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0.1223</w:t>
            </w:r>
          </w:p>
        </w:tc>
      </w:tr>
      <w:tr w:rsidR="00DC45C0" w:rsidRPr="00064AE2" w:rsidTr="00E47897">
        <w:trPr>
          <w:trHeight w:val="338"/>
        </w:trPr>
        <w:tc>
          <w:tcPr>
            <w:tcW w:w="647" w:type="pct"/>
          </w:tcPr>
          <w:p w:rsidR="00DC45C0" w:rsidRPr="00064AE2" w:rsidRDefault="00DC45C0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No. in CVC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838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387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43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1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</w:tr>
      <w:tr w:rsidR="00DC45C0" w:rsidRPr="00064AE2" w:rsidTr="00E47897">
        <w:trPr>
          <w:trHeight w:val="338"/>
        </w:trPr>
        <w:tc>
          <w:tcPr>
            <w:tcW w:w="64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CVC1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1.17±1.03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0.51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1.82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838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1.08±1.04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0.45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1.70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38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0.83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0.91±1.01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0.65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1.18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43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0.98±1.01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0.73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1.24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81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0.69</w:t>
            </w:r>
          </w:p>
        </w:tc>
      </w:tr>
      <w:tr w:rsidR="00DC45C0" w:rsidRPr="00064AE2" w:rsidTr="00E47897">
        <w:trPr>
          <w:trHeight w:val="338"/>
        </w:trPr>
        <w:tc>
          <w:tcPr>
            <w:tcW w:w="64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CVC2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1.17±1.03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0.51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1.82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838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1.08±1.04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0.45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1.70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38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0.83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0.98±1.01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0.71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1.25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43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1.27±0.97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1.03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1.51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81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0.11</w:t>
            </w:r>
          </w:p>
        </w:tc>
      </w:tr>
      <w:tr w:rsidR="00DC45C0" w:rsidRPr="00064AE2" w:rsidTr="00E47897">
        <w:trPr>
          <w:trHeight w:val="338"/>
        </w:trPr>
        <w:tc>
          <w:tcPr>
            <w:tcW w:w="64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CVC3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1.00±1.04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0.34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1.66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838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1.08±1.04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0.45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1.70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38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0.85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0.84±1.00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0.58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1.11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43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1.05±1.01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0.79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1.30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81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0.26</w:t>
            </w:r>
          </w:p>
        </w:tc>
      </w:tr>
      <w:tr w:rsidR="00DC45C0" w:rsidRPr="00064AE2" w:rsidTr="00E47897">
        <w:trPr>
          <w:trHeight w:val="338"/>
        </w:trPr>
        <w:tc>
          <w:tcPr>
            <w:tcW w:w="64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CVC4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1.17±1.03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0.51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1.82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838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1.08±1.04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0.45</w:t>
            </w:r>
            <w:r>
              <w:rPr>
                <w:rFonts w:cs="Times New Roman"/>
                <w:color w:val="000000" w:themeColor="text1"/>
                <w:lang w:eastAsia="zh-TW"/>
              </w:rPr>
              <w:t xml:space="preserve"> to </w:t>
            </w:r>
            <w:r w:rsidRPr="00064AE2">
              <w:rPr>
                <w:rFonts w:cs="Times New Roman"/>
                <w:color w:val="000000" w:themeColor="text1"/>
                <w:lang w:eastAsia="zh-TW"/>
              </w:rPr>
              <w:t>1.70</w:t>
            </w:r>
            <w:r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387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0.83</w:t>
            </w:r>
          </w:p>
        </w:tc>
        <w:tc>
          <w:tcPr>
            <w:tcW w:w="902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0.77±0.98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0.51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1.03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943" w:type="pct"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color w:val="000000" w:themeColor="text1"/>
              </w:rPr>
              <w:t>1.17±0.99</w:t>
            </w:r>
            <w:r>
              <w:rPr>
                <w:color w:val="000000" w:themeColor="text1"/>
              </w:rPr>
              <w:t xml:space="preserve"> (</w:t>
            </w:r>
            <w:r w:rsidRPr="00064AE2">
              <w:rPr>
                <w:color w:val="000000" w:themeColor="text1"/>
              </w:rPr>
              <w:t>0.92</w:t>
            </w:r>
            <w:r>
              <w:rPr>
                <w:color w:val="000000" w:themeColor="text1"/>
              </w:rPr>
              <w:t xml:space="preserve"> to </w:t>
            </w:r>
            <w:r w:rsidRPr="00064AE2">
              <w:rPr>
                <w:color w:val="000000" w:themeColor="text1"/>
              </w:rPr>
              <w:t>1.42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81" w:type="pct"/>
            <w:hideMark/>
          </w:tcPr>
          <w:p w:rsidR="00DC45C0" w:rsidRPr="00064AE2" w:rsidRDefault="00DC45C0" w:rsidP="00E47897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64AE2">
              <w:rPr>
                <w:rFonts w:cs="Times New Roman"/>
                <w:color w:val="000000" w:themeColor="text1"/>
                <w:lang w:eastAsia="zh-TW"/>
              </w:rPr>
              <w:t>0.02</w:t>
            </w:r>
          </w:p>
        </w:tc>
      </w:tr>
    </w:tbl>
    <w:p w:rsidR="00DC45C0" w:rsidRDefault="00DC45C0" w:rsidP="00DC45C0">
      <w:pPr>
        <w:wordWrap/>
        <w:autoSpaceDE/>
        <w:autoSpaceDN/>
        <w:spacing w:beforeLines="50" w:before="120" w:after="0" w:line="480" w:lineRule="auto"/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</w:pP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Values are presented as mean</w:t>
      </w:r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score</w:t>
      </w: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±standard</w:t>
      </w:r>
      <w:proofErr w:type="spellEnd"/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 xml:space="preserve"> deviation </w:t>
      </w:r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(95% confidence interval)</w:t>
      </w: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.</w:t>
      </w:r>
    </w:p>
    <w:p w:rsidR="00DC45C0" w:rsidRPr="00C500F6" w:rsidRDefault="00DC45C0" w:rsidP="00DC45C0">
      <w:pPr>
        <w:wordWrap/>
        <w:spacing w:after="0" w:line="480" w:lineRule="auto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 w:hint="eastAsia"/>
          <w:bCs/>
          <w:color w:val="000000" w:themeColor="text1"/>
          <w:kern w:val="0"/>
          <w:sz w:val="22"/>
          <w:szCs w:val="22"/>
        </w:rPr>
        <w:t>S</w:t>
      </w:r>
      <w:r>
        <w:rPr>
          <w:rFonts w:cs="Times New Roman"/>
          <w:bCs/>
          <w:color w:val="000000" w:themeColor="text1"/>
          <w:kern w:val="0"/>
          <w:sz w:val="22"/>
          <w:szCs w:val="22"/>
        </w:rPr>
        <w:t>G, s</w:t>
      </w:r>
      <w:r w:rsidRPr="0021077E"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>mart glasses</w:t>
      </w:r>
      <w:r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; 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ETI, e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ndotracheal intubation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;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 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CVC, 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central venous catheterization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.</w:t>
      </w:r>
    </w:p>
    <w:p w:rsidR="00724A50" w:rsidRDefault="00724A50">
      <w:bookmarkStart w:id="0" w:name="_GoBack"/>
      <w:bookmarkEnd w:id="0"/>
    </w:p>
    <w:sectPr w:rsidR="00724A50" w:rsidSect="00DC45C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 U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JhengHei"/>
    <w:charset w:val="88"/>
    <w:family w:val="script"/>
    <w:pitch w:val="fixed"/>
    <w:sig w:usb0="00000000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C0"/>
    <w:rsid w:val="00724A50"/>
    <w:rsid w:val="00D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683D5-E4AF-44A1-A1F3-C4BB0464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C0"/>
    <w:pPr>
      <w:widowControl w:val="0"/>
      <w:wordWrap w:val="0"/>
      <w:autoSpaceDE w:val="0"/>
      <w:autoSpaceDN w:val="0"/>
    </w:pPr>
    <w:rPr>
      <w:rFonts w:ascii="Garamond" w:hAnsi="Garamond"/>
      <w:color w:val="C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5C0"/>
    <w:pPr>
      <w:spacing w:after="0" w:line="240" w:lineRule="auto"/>
    </w:pPr>
    <w:rPr>
      <w:rFonts w:ascii="Garamond" w:hAnsi="Garamond"/>
      <w:color w:val="C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627F-9293-4C20-AEEB-6898E908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</cp:revision>
  <dcterms:created xsi:type="dcterms:W3CDTF">2022-09-28T06:56:00Z</dcterms:created>
  <dcterms:modified xsi:type="dcterms:W3CDTF">2022-09-28T06:59:00Z</dcterms:modified>
</cp:coreProperties>
</file>