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C2" w:rsidRPr="0090422E" w:rsidRDefault="00341191" w:rsidP="00904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422E">
        <w:rPr>
          <w:rFonts w:ascii="Times New Roman" w:hAnsi="Times New Roman" w:cs="Times New Roman"/>
          <w:b/>
          <w:sz w:val="24"/>
          <w:szCs w:val="24"/>
        </w:rPr>
        <w:t>Dental Hygiene Student</w:t>
      </w:r>
    </w:p>
    <w:p w:rsidR="00341191" w:rsidRPr="0090422E" w:rsidRDefault="00341191" w:rsidP="0090422E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90422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I. Respondent characteristics </w:t>
      </w:r>
    </w:p>
    <w:p w:rsidR="00341191" w:rsidRPr="0090422E" w:rsidRDefault="00341191" w:rsidP="0090422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1. When was your birth year? (Year) </w:t>
      </w:r>
    </w:p>
    <w:p w:rsidR="00341191" w:rsidRPr="0090422E" w:rsidRDefault="00341191" w:rsidP="0090422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2. Gender: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①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Male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②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Female </w:t>
      </w:r>
    </w:p>
    <w:p w:rsidR="0090422E" w:rsidRDefault="00341191" w:rsidP="0090422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3. What grade are you currently in? </w:t>
      </w:r>
    </w:p>
    <w:p w:rsidR="00341191" w:rsidRPr="0090422E" w:rsidRDefault="00341191" w:rsidP="0090422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①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1st grade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②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2nd grade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③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3rd grade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④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4th grade </w:t>
      </w:r>
    </w:p>
    <w:p w:rsidR="0090422E" w:rsidRDefault="00341191" w:rsidP="0090422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4. What is the school system at your university? </w:t>
      </w:r>
    </w:p>
    <w:p w:rsidR="00341191" w:rsidRPr="0090422E" w:rsidRDefault="00341191" w:rsidP="0090422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①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3 years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②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4 years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③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Intensive major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④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Other </w:t>
      </w:r>
    </w:p>
    <w:p w:rsidR="00341191" w:rsidRPr="0090422E" w:rsidRDefault="00341191" w:rsidP="0090422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5. Where is your university located? </w:t>
      </w:r>
    </w:p>
    <w:p w:rsidR="0090422E" w:rsidRDefault="00341191" w:rsidP="0090422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①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Seoul, </w:t>
      </w:r>
      <w:proofErr w:type="spellStart"/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Gyeonggi</w:t>
      </w:r>
      <w:proofErr w:type="spellEnd"/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Incheon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②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Chungcheong</w:t>
      </w:r>
      <w:proofErr w:type="spellEnd"/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area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③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Jeolla</w:t>
      </w:r>
      <w:proofErr w:type="spellEnd"/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area </w:t>
      </w:r>
    </w:p>
    <w:p w:rsidR="00341191" w:rsidRPr="0090422E" w:rsidRDefault="00341191" w:rsidP="0090422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④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Gyeongsang</w:t>
      </w:r>
      <w:proofErr w:type="spellEnd"/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area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⑤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Gangwon</w:t>
      </w:r>
      <w:proofErr w:type="spellEnd"/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area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shd w:val="clear" w:color="auto" w:fill="F8F9FA"/>
        </w:rPr>
        <w:t>⑥</w:t>
      </w:r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9042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Jeju</w:t>
      </w:r>
      <w:proofErr w:type="spellEnd"/>
    </w:p>
    <w:p w:rsidR="00341191" w:rsidRP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7. How much do you know about the professional ethics that dental hygienists should follow?</w:t>
      </w:r>
    </w:p>
    <w:p w:rsidR="00341191" w:rsidRP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I know very well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I know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 f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airly</w:t>
      </w:r>
      <w:r w:rsid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know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④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I </w:t>
      </w:r>
      <w:r w:rsid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know 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little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⑤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I don't know</w:t>
      </w:r>
    </w:p>
    <w:p w:rsidR="00341191" w:rsidRP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8. Do you think vocational ethics training is important to dental hygienists?</w:t>
      </w:r>
    </w:p>
    <w:p w:rsidR="00341191" w:rsidRP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Very much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Yes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Fairly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④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No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⑤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Not at all</w:t>
      </w:r>
    </w:p>
    <w:p w:rsidR="00341191" w:rsidRP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9. Do you think dental hygienists need professional ethics training?</w:t>
      </w:r>
    </w:p>
    <w:p w:rsidR="00341191" w:rsidRP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Very much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Yes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Fairly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④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No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⑤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Not at all</w:t>
      </w:r>
    </w:p>
    <w:p w:rsidR="00341191" w:rsidRP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10. Do you have any experience in vocational ethics training for dental hygienists?</w:t>
      </w:r>
    </w:p>
    <w:p w:rsidR="00341191" w:rsidRP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Yes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No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Not sure</w:t>
      </w:r>
    </w:p>
    <w:p w:rsidR="00341191" w:rsidRP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11. Where do you think dental hygienist vocational ethics training should take place?</w:t>
      </w:r>
    </w:p>
    <w:p w:rsid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University major curriculum </w:t>
      </w:r>
    </w:p>
    <w:p w:rsidR="00341191" w:rsidRP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University liberal arts curriculum </w:t>
      </w:r>
    </w:p>
    <w:p w:rsidR="00341191" w:rsidRP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University comparative course curriculum</w:t>
      </w:r>
    </w:p>
    <w:p w:rsid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④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Association or society refresher training </w:t>
      </w:r>
    </w:p>
    <w:p w:rsidR="00341191" w:rsidRP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⑤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Other</w:t>
      </w:r>
    </w:p>
    <w:p w:rsidR="00341191" w:rsidRP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12. Would you like to take a course on vocational ethics education in your university curriculum?</w:t>
      </w:r>
    </w:p>
    <w:p w:rsidR="00341191" w:rsidRPr="0090422E" w:rsidRDefault="00341191" w:rsidP="0090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Very much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Yes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Fairly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④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No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⑤</w:t>
      </w:r>
      <w:r w:rsidRPr="0090422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Not at all</w:t>
      </w:r>
    </w:p>
    <w:p w:rsidR="0090422E" w:rsidRDefault="0090422E" w:rsidP="0090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191" w:rsidRPr="0090422E" w:rsidRDefault="00341191" w:rsidP="00904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22E">
        <w:rPr>
          <w:rFonts w:ascii="Times New Roman" w:hAnsi="Times New Roman" w:cs="Times New Roman"/>
          <w:b/>
          <w:sz w:val="24"/>
          <w:szCs w:val="24"/>
        </w:rPr>
        <w:lastRenderedPageBreak/>
        <w:t>Registered Dental Hygienist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1. When was your birth year? (Year)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2. Gender: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Male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Female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3. Working experience: Years and months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4. Married or not?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Married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Single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Other 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5. What is your final education level?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Junior college graduate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University graduate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Graduate school graduate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④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Other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6. What type of work are you working for?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Dental clinic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Dental hospital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University (general) hospital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④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Public health center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⑤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Other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7. Where are you working?</w:t>
      </w:r>
    </w:p>
    <w:p w:rsidR="00554CCF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Seoul, </w:t>
      </w:r>
      <w:proofErr w:type="spellStart"/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Gyeonggi</w:t>
      </w:r>
      <w:proofErr w:type="spellEnd"/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Incheon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Chungcheong</w:t>
      </w:r>
      <w:proofErr w:type="spellEnd"/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area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Jeolla</w:t>
      </w:r>
      <w:proofErr w:type="spellEnd"/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area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④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Gyeongsang</w:t>
      </w:r>
      <w:proofErr w:type="spellEnd"/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area 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⑤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Gangwon</w:t>
      </w:r>
      <w:proofErr w:type="spellEnd"/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area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⑥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Jeju</w:t>
      </w:r>
      <w:proofErr w:type="spellEnd"/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8. How much do you know about the professional ethics of a dental hygienist?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 know very well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 know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I f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airly</w:t>
      </w:r>
      <w:r w:rsid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know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④</w:t>
      </w:r>
      <w:r w:rsidR="00554CCF"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 know little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⑤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 don't know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9. Do you think vocational ethics training is important for dental hygienists?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Very much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Yes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Fairly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④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No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⑤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Not at all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10. Do you think dental hygienists need vocational ethics training?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Very much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Yes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Fairly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④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No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⑤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Not at all</w:t>
      </w:r>
    </w:p>
    <w:p w:rsidR="00554CCF" w:rsidRPr="0090422E" w:rsidRDefault="00554CCF" w:rsidP="00554CC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11. Do you have any experience in vocational ethics training for dental hygienists?</w:t>
      </w:r>
    </w:p>
    <w:p w:rsidR="00554CCF" w:rsidRPr="0090422E" w:rsidRDefault="00554CCF" w:rsidP="00554CC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Yes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No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Not sure</w:t>
      </w:r>
    </w:p>
    <w:p w:rsidR="00554CCF" w:rsidRPr="0090422E" w:rsidRDefault="00554CCF" w:rsidP="00554CC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12. Where do you think dental hygienist vocational ethics training should take place?</w:t>
      </w:r>
    </w:p>
    <w:p w:rsidR="0090422E" w:rsidRDefault="00554CCF" w:rsidP="00554CC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University major curriculum </w:t>
      </w:r>
    </w:p>
    <w:p w:rsidR="00554CCF" w:rsidRPr="0090422E" w:rsidRDefault="00554CCF" w:rsidP="00554CC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lastRenderedPageBreak/>
        <w:t>②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University liberal arts curriculum </w:t>
      </w:r>
    </w:p>
    <w:p w:rsidR="00554CCF" w:rsidRPr="0090422E" w:rsidRDefault="00554CCF" w:rsidP="00554CC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University comparative course curriculum</w:t>
      </w:r>
    </w:p>
    <w:p w:rsidR="0090422E" w:rsidRDefault="00554CCF" w:rsidP="00554CC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④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Association or society refresher training </w:t>
      </w:r>
    </w:p>
    <w:p w:rsidR="00554CCF" w:rsidRPr="0090422E" w:rsidRDefault="00554CCF" w:rsidP="00554CC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⑤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Other</w:t>
      </w:r>
    </w:p>
    <w:p w:rsidR="00554CCF" w:rsidRPr="0090422E" w:rsidRDefault="00554CCF" w:rsidP="00554CC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>13. Would you like to take a course on vocational ethics education as a refresher education at an association or conference?</w:t>
      </w:r>
    </w:p>
    <w:p w:rsidR="00554CCF" w:rsidRPr="0090422E" w:rsidRDefault="00554CCF" w:rsidP="00554CC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①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Very much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②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Yes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③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Fairly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④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No </w:t>
      </w:r>
      <w:r w:rsidRPr="0090422E">
        <w:rPr>
          <w:rFonts w:ascii="바탕" w:eastAsia="바탕" w:hAnsi="바탕" w:cs="바탕" w:hint="eastAsia"/>
          <w:color w:val="222222"/>
          <w:sz w:val="24"/>
          <w:szCs w:val="24"/>
          <w:lang w:val="en"/>
        </w:rPr>
        <w:t>⑤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Not at all</w:t>
      </w:r>
    </w:p>
    <w:p w:rsidR="00341191" w:rsidRPr="0090422E" w:rsidRDefault="00341191" w:rsidP="003411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:rsidR="00554CCF" w:rsidRPr="0090422E" w:rsidRDefault="00554CCF" w:rsidP="00554CC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0422E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II. Relationship with the patient</w:t>
      </w:r>
    </w:p>
    <w:p w:rsidR="0090422E" w:rsidRDefault="0090422E" w:rsidP="00826A9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Segoe UI Symbol" w:hAnsi="Segoe UI Symbol" w:cs="Segoe UI Symbol"/>
          <w:color w:val="222222"/>
          <w:sz w:val="24"/>
          <w:szCs w:val="24"/>
          <w:lang w:val="en"/>
        </w:rPr>
        <w:t>❏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This is about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relationship with patients in professional ethics. 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Please respond with ‘√’ to the degree of consent for each item. </w:t>
      </w:r>
    </w:p>
    <w:p w:rsidR="008E4F08" w:rsidRDefault="008E4F08" w:rsidP="00826A9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421"/>
        <w:gridCol w:w="7177"/>
        <w:gridCol w:w="336"/>
        <w:gridCol w:w="414"/>
        <w:gridCol w:w="336"/>
        <w:gridCol w:w="336"/>
        <w:gridCol w:w="336"/>
      </w:tblGrid>
      <w:tr w:rsidR="008E4F08" w:rsidTr="008E4F08">
        <w:tc>
          <w:tcPr>
            <w:tcW w:w="7598" w:type="dxa"/>
            <w:gridSpan w:val="2"/>
          </w:tcPr>
          <w:p w:rsidR="008E4F08" w:rsidRPr="00392ECB" w:rsidRDefault="008E4F08" w:rsidP="00392ECB">
            <w:pPr>
              <w:pStyle w:val="HTML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</w:pPr>
            <w:r w:rsidRPr="00392ECB">
              <w:rPr>
                <w:rFonts w:ascii="Times New Roman" w:eastAsiaTheme="minorEastAsia" w:hAnsi="Times New Roman" w:cs="Times New Roman" w:hint="eastAsia"/>
                <w:b/>
                <w:color w:val="222222"/>
                <w:sz w:val="24"/>
                <w:szCs w:val="24"/>
                <w:lang w:val="en"/>
              </w:rPr>
              <w:t>Item</w:t>
            </w:r>
          </w:p>
        </w:tc>
        <w:tc>
          <w:tcPr>
            <w:tcW w:w="1758" w:type="dxa"/>
            <w:gridSpan w:val="5"/>
          </w:tcPr>
          <w:p w:rsidR="008E4F08" w:rsidRPr="008E4F08" w:rsidRDefault="008E4F08" w:rsidP="00392ECB">
            <w:pPr>
              <w:pStyle w:val="HTML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8E4F08">
              <w:rPr>
                <w:rFonts w:ascii="Times New Roman" w:eastAsiaTheme="minorEastAsia" w:hAnsi="Times New Roman" w:cs="Times New Roman" w:hint="eastAsia"/>
                <w:color w:val="222222"/>
                <w:lang w:val="en"/>
              </w:rPr>
              <w:t>Strongly disagree ~ Strongly agree</w:t>
            </w:r>
          </w:p>
        </w:tc>
      </w:tr>
      <w:tr w:rsidR="00392ECB" w:rsidTr="008E4F08">
        <w:tc>
          <w:tcPr>
            <w:tcW w:w="421" w:type="dxa"/>
            <w:vMerge w:val="restart"/>
          </w:tcPr>
          <w:p w:rsidR="00392ECB" w:rsidRPr="008E4F08" w:rsidRDefault="00392ECB" w:rsidP="00392ECB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A</w:t>
            </w: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1. The best interests of patients can be identified based on medical interests and patient preferences.</w:t>
            </w:r>
          </w:p>
        </w:tc>
        <w:tc>
          <w:tcPr>
            <w:tcW w:w="336" w:type="dxa"/>
          </w:tcPr>
          <w:p w:rsidR="00392ECB" w:rsidRPr="008E4F08" w:rsidRDefault="00392ECB" w:rsidP="00392ECB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1</w:t>
            </w:r>
          </w:p>
        </w:tc>
        <w:tc>
          <w:tcPr>
            <w:tcW w:w="414" w:type="dxa"/>
          </w:tcPr>
          <w:p w:rsidR="00392ECB" w:rsidRPr="008E4F08" w:rsidRDefault="00392ECB" w:rsidP="00392ECB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2</w:t>
            </w:r>
          </w:p>
        </w:tc>
        <w:tc>
          <w:tcPr>
            <w:tcW w:w="336" w:type="dxa"/>
          </w:tcPr>
          <w:p w:rsidR="00392ECB" w:rsidRPr="008E4F08" w:rsidRDefault="00392ECB" w:rsidP="00392ECB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3</w:t>
            </w:r>
          </w:p>
        </w:tc>
        <w:tc>
          <w:tcPr>
            <w:tcW w:w="336" w:type="dxa"/>
          </w:tcPr>
          <w:p w:rsidR="00392ECB" w:rsidRPr="008E4F08" w:rsidRDefault="00392ECB" w:rsidP="00392ECB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4</w:t>
            </w:r>
          </w:p>
        </w:tc>
        <w:tc>
          <w:tcPr>
            <w:tcW w:w="336" w:type="dxa"/>
          </w:tcPr>
          <w:p w:rsidR="00392ECB" w:rsidRPr="008E4F08" w:rsidRDefault="00392ECB" w:rsidP="00392ECB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5</w:t>
            </w: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2. Can list the overall obligations of the dental hygienist in the best interests for the patient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3. Can understand and manage human, social and institutional elements that can guarantee the best interests for patients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4. Can explain the overall contents of the patient, such as the right to receive the best treatment, the right not to be discriminated against, and the patient's right to self-determination.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5. Can explain the basis of the patient's rights, such as the right to receive the best treatment, the right not to be discriminated against, and the patient's right to self-determination.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6. Can explain the principles and priorities of determining patient rights to be applied in individual circumstances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7. Can explain the overall obligation of the dental hygienist to patient safety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8. Ability to understand and manage human and institutional factors that can cause patient safety incidents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9. Can explain the obligations related to the disclosure of patient safety events and the reporting system and procedures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 w:val="restart"/>
          </w:tcPr>
          <w:p w:rsidR="00392ECB" w:rsidRPr="008E4F08" w:rsidRDefault="00392ECB" w:rsidP="00392ECB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lastRenderedPageBreak/>
              <w:t>B</w:t>
            </w: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1. Can listen to the opinions of the patient, respect the position, and recognize and empathize with the patient's thoughts, feelings, and value system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2. Collect necessary information from patients, manage them safely, and share information to agree on future plans.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3. If the patient's doctor is different from the caregiver or medical staff, the reason for prioritizing the patient's opinion can be explained.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4. The patient's consent can be obtained by providing all information related to the patient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and sufficiently explaining it.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5. If the patient's decision-making ability is not intact (children, minors, dementia patients, mentally ill patients, etc.), the criteria for determining the qualifications of a representative and consent can be applied.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6. Identify economic/social factors that may affect patient spontaneity, minimize them, and obtain consent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7. If you intend to use medical information related to patients for purposes other than diagnosis and treatment, consent based on sufficient information can be obtained.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8. In situations in which the confidentiality of the patient is an exception, sufficient information can be provided to the patient and consent can be obtained from the patient.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9. Dentist's explanations and patient's decision-making (consent or rejection) can be recorded.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 w:val="restart"/>
          </w:tcPr>
          <w:p w:rsidR="00392ECB" w:rsidRP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</w:t>
            </w: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1. Can keep confidential information related to certain diseases and treatment, including personal information obtained from patients during treatment, including minors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2. Understand patient confidentiality exceptions, understand relevant laws and information, and provide sufficient information to patients.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 w:val="restart"/>
          </w:tcPr>
          <w:p w:rsidR="00392ECB" w:rsidRPr="00392ECB" w:rsidRDefault="00392ECB" w:rsidP="00392ECB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D</w:t>
            </w: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1. Providing bad news to the patient according to the proper procedure, explaining it appropriately, and making a plan for the future by talking on the basis of empathy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2. In the event of a medical error, it can be disclosed and communicated for apology according to the principle.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 w:val="restart"/>
          </w:tcPr>
          <w:p w:rsidR="00392ECB" w:rsidRPr="00392ECB" w:rsidRDefault="00392ECB" w:rsidP="00392ECB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E</w:t>
            </w: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1. Can respond appropriately to the needs of examination or treatment of patients (family or guardians) who are contrary to medical knowledge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392ECB" w:rsidTr="008E4F08">
        <w:tc>
          <w:tcPr>
            <w:tcW w:w="421" w:type="dxa"/>
            <w:vMerge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392ECB" w:rsidRPr="00392ECB" w:rsidRDefault="00392ECB" w:rsidP="00392ECB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2. Able to recognize and respond appropriately to financial or affectionate relationships, including gifts that threaten patient-doctoral relationships.</w:t>
            </w: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392ECB" w:rsidRDefault="00392ECB" w:rsidP="00392EC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</w:tbl>
    <w:p w:rsidR="0090422E" w:rsidRDefault="0090422E" w:rsidP="00826A97">
      <w:pPr>
        <w:pStyle w:val="HTML"/>
        <w:shd w:val="clear" w:color="auto" w:fill="F8F9FA"/>
        <w:spacing w:line="540" w:lineRule="atLeast"/>
        <w:rPr>
          <w:rFonts w:ascii="Times New Roman" w:eastAsiaTheme="minorEastAsia" w:hAnsi="Times New Roman" w:cs="Times New Roman"/>
          <w:color w:val="222222"/>
          <w:sz w:val="24"/>
          <w:szCs w:val="24"/>
          <w:lang w:val="en"/>
        </w:rPr>
      </w:pPr>
    </w:p>
    <w:p w:rsidR="00392ECB" w:rsidRDefault="00392ECB" w:rsidP="00826A97">
      <w:pPr>
        <w:pStyle w:val="HTML"/>
        <w:shd w:val="clear" w:color="auto" w:fill="F8F9FA"/>
        <w:spacing w:line="540" w:lineRule="atLeast"/>
        <w:rPr>
          <w:rFonts w:ascii="Times New Roman" w:eastAsiaTheme="minorEastAsia" w:hAnsi="Times New Roman" w:cs="Times New Roman"/>
          <w:color w:val="222222"/>
          <w:sz w:val="24"/>
          <w:szCs w:val="24"/>
          <w:lang w:val="en"/>
        </w:rPr>
      </w:pPr>
    </w:p>
    <w:p w:rsidR="00392ECB" w:rsidRPr="00392ECB" w:rsidRDefault="00392ECB" w:rsidP="00826A97">
      <w:pPr>
        <w:pStyle w:val="HTML"/>
        <w:shd w:val="clear" w:color="auto" w:fill="F8F9FA"/>
        <w:spacing w:line="540" w:lineRule="atLeast"/>
        <w:rPr>
          <w:rFonts w:ascii="Times New Roman" w:eastAsiaTheme="minorEastAsia" w:hAnsi="Times New Roman" w:cs="Times New Roman"/>
          <w:color w:val="222222"/>
          <w:sz w:val="24"/>
          <w:szCs w:val="24"/>
          <w:lang w:val="en"/>
        </w:rPr>
      </w:pPr>
    </w:p>
    <w:p w:rsidR="0090422E" w:rsidRPr="0090422E" w:rsidRDefault="00826A97" w:rsidP="00826A9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</w:pPr>
      <w:r w:rsidRPr="0090422E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lastRenderedPageBreak/>
        <w:t xml:space="preserve">III. Medical and Social Relations </w:t>
      </w:r>
    </w:p>
    <w:p w:rsidR="00826A97" w:rsidRDefault="00826A97" w:rsidP="00826A9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Segoe UI Symbol" w:hAnsi="Segoe UI Symbol" w:cs="Segoe UI Symbol"/>
          <w:color w:val="222222"/>
          <w:sz w:val="24"/>
          <w:szCs w:val="24"/>
          <w:lang w:val="en"/>
        </w:rPr>
        <w:t>❏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This is about medical and social relations' in occupational ethics. Please respond with ‘√’ to the degree of consent for each item. </w:t>
      </w:r>
    </w:p>
    <w:p w:rsidR="00392ECB" w:rsidRDefault="00392ECB" w:rsidP="00826A9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421"/>
        <w:gridCol w:w="7177"/>
        <w:gridCol w:w="336"/>
        <w:gridCol w:w="414"/>
        <w:gridCol w:w="336"/>
        <w:gridCol w:w="336"/>
        <w:gridCol w:w="336"/>
      </w:tblGrid>
      <w:tr w:rsidR="00392ECB" w:rsidTr="007D6DCF">
        <w:tc>
          <w:tcPr>
            <w:tcW w:w="7598" w:type="dxa"/>
            <w:gridSpan w:val="2"/>
          </w:tcPr>
          <w:p w:rsidR="00392ECB" w:rsidRPr="00392ECB" w:rsidRDefault="00392ECB" w:rsidP="007D6DC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</w:pPr>
            <w:r w:rsidRPr="00392ECB">
              <w:rPr>
                <w:rFonts w:ascii="Times New Roman" w:eastAsiaTheme="minorEastAsia" w:hAnsi="Times New Roman" w:cs="Times New Roman" w:hint="eastAsia"/>
                <w:b/>
                <w:color w:val="222222"/>
                <w:sz w:val="24"/>
                <w:szCs w:val="24"/>
                <w:lang w:val="en"/>
              </w:rPr>
              <w:t>Item</w:t>
            </w:r>
          </w:p>
        </w:tc>
        <w:tc>
          <w:tcPr>
            <w:tcW w:w="1758" w:type="dxa"/>
            <w:gridSpan w:val="5"/>
          </w:tcPr>
          <w:p w:rsidR="00392ECB" w:rsidRPr="008E4F08" w:rsidRDefault="00392ECB" w:rsidP="007D6DCF">
            <w:pPr>
              <w:pStyle w:val="HTML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8E4F08">
              <w:rPr>
                <w:rFonts w:ascii="Times New Roman" w:eastAsiaTheme="minorEastAsia" w:hAnsi="Times New Roman" w:cs="Times New Roman" w:hint="eastAsia"/>
                <w:color w:val="222222"/>
                <w:lang w:val="en"/>
              </w:rPr>
              <w:t>Strongly disagree ~ Strongly agree</w:t>
            </w:r>
          </w:p>
        </w:tc>
      </w:tr>
      <w:tr w:rsidR="00392ECB" w:rsidTr="007D6DCF">
        <w:tc>
          <w:tcPr>
            <w:tcW w:w="421" w:type="dxa"/>
          </w:tcPr>
          <w:p w:rsidR="00392ECB" w:rsidRPr="008E4F08" w:rsidRDefault="004E2F09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F</w:t>
            </w:r>
          </w:p>
        </w:tc>
        <w:tc>
          <w:tcPr>
            <w:tcW w:w="7177" w:type="dxa"/>
          </w:tcPr>
          <w:p w:rsidR="00392ECB" w:rsidRPr="004E2F09" w:rsidRDefault="004E2F09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1. Can list and explain 4 principles of medical ethics</w:t>
            </w:r>
          </w:p>
        </w:tc>
        <w:tc>
          <w:tcPr>
            <w:tcW w:w="336" w:type="dxa"/>
          </w:tcPr>
          <w:p w:rsidR="00392ECB" w:rsidRPr="008E4F08" w:rsidRDefault="00392ECB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1</w:t>
            </w:r>
          </w:p>
        </w:tc>
        <w:tc>
          <w:tcPr>
            <w:tcW w:w="414" w:type="dxa"/>
          </w:tcPr>
          <w:p w:rsidR="00392ECB" w:rsidRPr="008E4F08" w:rsidRDefault="00392ECB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2</w:t>
            </w:r>
          </w:p>
        </w:tc>
        <w:tc>
          <w:tcPr>
            <w:tcW w:w="336" w:type="dxa"/>
          </w:tcPr>
          <w:p w:rsidR="00392ECB" w:rsidRPr="008E4F08" w:rsidRDefault="00392ECB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3</w:t>
            </w:r>
          </w:p>
        </w:tc>
        <w:tc>
          <w:tcPr>
            <w:tcW w:w="336" w:type="dxa"/>
          </w:tcPr>
          <w:p w:rsidR="00392ECB" w:rsidRPr="008E4F08" w:rsidRDefault="00392ECB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4</w:t>
            </w:r>
          </w:p>
        </w:tc>
        <w:tc>
          <w:tcPr>
            <w:tcW w:w="336" w:type="dxa"/>
          </w:tcPr>
          <w:p w:rsidR="00392ECB" w:rsidRPr="008E4F08" w:rsidRDefault="00392ECB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5</w:t>
            </w:r>
          </w:p>
        </w:tc>
      </w:tr>
      <w:tr w:rsidR="00D046B3" w:rsidTr="007D6DCF">
        <w:tc>
          <w:tcPr>
            <w:tcW w:w="421" w:type="dxa"/>
            <w:vMerge w:val="restart"/>
          </w:tcPr>
          <w:p w:rsidR="00D046B3" w:rsidRPr="004E2F09" w:rsidRDefault="00D046B3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G</w:t>
            </w:r>
          </w:p>
        </w:tc>
        <w:tc>
          <w:tcPr>
            <w:tcW w:w="7177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1. Can list and explain the concepts and components of professionalism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2. Can explain job autonomy and social responsibility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3. Can explain the reasons for the need for a code of ethics for dental hygiene professionals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  <w:vMerge w:val="restart"/>
          </w:tcPr>
          <w:p w:rsidR="00D046B3" w:rsidRPr="004E2F09" w:rsidRDefault="00D046B3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H</w:t>
            </w:r>
          </w:p>
        </w:tc>
        <w:tc>
          <w:tcPr>
            <w:tcW w:w="7177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1. Can express understanding and respect for various roles and responsibilities with fellow dental hygienists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2. Can listen to the opinions of fellow dental hygienists and express courtesy and consideration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3. Maintain a partnership with dentists and can provide professional opinions and cooperate.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4. Understand team health and can explain the roles and responsibilities of dental hygienists in ensuring teams function effectively.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D046B3" w:rsidRPr="004E2F09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5. Create and maintain a positive work environment free from discrimination and harassment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  <w:vMerge w:val="restart"/>
          </w:tcPr>
          <w:p w:rsidR="00D046B3" w:rsidRPr="004E2F09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</w:t>
            </w:r>
          </w:p>
        </w:tc>
        <w:tc>
          <w:tcPr>
            <w:tcW w:w="7177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1. Can explain the concept of a conflict of interest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2. Can adequately cope with conflicts of interest arising from the health care system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3. Able to respond appropriately to conflicts of interest arising in the research process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4. Can define unfair advantage and explain the basis for injustice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5. Types of unfair gain acquisition can be listed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6. Understand and explain ethical issues when using mass media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  <w:vMerge w:val="restart"/>
          </w:tcPr>
          <w:p w:rsidR="00D046B3" w:rsidRPr="00D046B3" w:rsidRDefault="00D046B3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J</w:t>
            </w:r>
          </w:p>
        </w:tc>
        <w:tc>
          <w:tcPr>
            <w:tcW w:w="7177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1. Can explain the causes of increased conflict with patients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  <w:vMerge/>
          </w:tcPr>
          <w:p w:rsidR="00D046B3" w:rsidRPr="00D046B3" w:rsidRDefault="00D046B3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77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2. Can understand the concept of medical accidents, disputes and litigation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7D6DCF">
        <w:tc>
          <w:tcPr>
            <w:tcW w:w="421" w:type="dxa"/>
          </w:tcPr>
          <w:p w:rsidR="00D046B3" w:rsidRPr="00D046B3" w:rsidRDefault="00D046B3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K</w:t>
            </w:r>
          </w:p>
        </w:tc>
        <w:tc>
          <w:tcPr>
            <w:tcW w:w="7177" w:type="dxa"/>
          </w:tcPr>
          <w:p w:rsidR="00D046B3" w:rsidRPr="00392ECB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3. Can explain prohibition of discrimination on the grounds of race and ethnicity, age and sex, occupation and position, economic status, ideology and religion, and social reputation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</w:tbl>
    <w:p w:rsidR="00D046B3" w:rsidRDefault="00D046B3" w:rsidP="00824282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</w:pPr>
    </w:p>
    <w:p w:rsidR="00D046B3" w:rsidRDefault="00D046B3" w:rsidP="00824282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</w:pPr>
    </w:p>
    <w:p w:rsidR="00D046B3" w:rsidRDefault="00D046B3" w:rsidP="00824282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</w:pPr>
    </w:p>
    <w:p w:rsidR="00392ECB" w:rsidRPr="00392ECB" w:rsidRDefault="00824282" w:rsidP="00824282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</w:pPr>
      <w:r w:rsidRPr="00392ECB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lastRenderedPageBreak/>
        <w:t>IV. Individual Specialty Field</w:t>
      </w:r>
    </w:p>
    <w:p w:rsidR="00824282" w:rsidRDefault="00824282" w:rsidP="00824282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0422E">
        <w:rPr>
          <w:rFonts w:ascii="Segoe UI Symbol" w:hAnsi="Segoe UI Symbol" w:cs="Segoe UI Symbol"/>
          <w:color w:val="222222"/>
          <w:sz w:val="24"/>
          <w:szCs w:val="24"/>
          <w:lang w:val="en"/>
        </w:rPr>
        <w:t>❏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This is about</w:t>
      </w:r>
      <w:r w:rsidR="00D046B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individual specialty field' in vocational ethics. Please respond with ‘√’ to the level of consent for each item. </w:t>
      </w:r>
    </w:p>
    <w:p w:rsidR="00D046B3" w:rsidRDefault="00D046B3" w:rsidP="00824282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430"/>
        <w:gridCol w:w="7168"/>
        <w:gridCol w:w="336"/>
        <w:gridCol w:w="414"/>
        <w:gridCol w:w="336"/>
        <w:gridCol w:w="336"/>
        <w:gridCol w:w="336"/>
      </w:tblGrid>
      <w:tr w:rsidR="00D046B3" w:rsidTr="007D6DCF">
        <w:tc>
          <w:tcPr>
            <w:tcW w:w="7598" w:type="dxa"/>
            <w:gridSpan w:val="2"/>
          </w:tcPr>
          <w:p w:rsidR="00D046B3" w:rsidRPr="00392ECB" w:rsidRDefault="00D046B3" w:rsidP="007D6DC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</w:pPr>
            <w:r w:rsidRPr="00392ECB">
              <w:rPr>
                <w:rFonts w:ascii="Times New Roman" w:eastAsiaTheme="minorEastAsia" w:hAnsi="Times New Roman" w:cs="Times New Roman" w:hint="eastAsia"/>
                <w:b/>
                <w:color w:val="222222"/>
                <w:sz w:val="24"/>
                <w:szCs w:val="24"/>
                <w:lang w:val="en"/>
              </w:rPr>
              <w:t>Item</w:t>
            </w:r>
          </w:p>
        </w:tc>
        <w:tc>
          <w:tcPr>
            <w:tcW w:w="1758" w:type="dxa"/>
            <w:gridSpan w:val="5"/>
          </w:tcPr>
          <w:p w:rsidR="00D046B3" w:rsidRPr="008E4F08" w:rsidRDefault="00D046B3" w:rsidP="007D6DCF">
            <w:pPr>
              <w:pStyle w:val="HTML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8E4F08">
              <w:rPr>
                <w:rFonts w:ascii="Times New Roman" w:eastAsiaTheme="minorEastAsia" w:hAnsi="Times New Roman" w:cs="Times New Roman" w:hint="eastAsia"/>
                <w:color w:val="222222"/>
                <w:lang w:val="en"/>
              </w:rPr>
              <w:t>Strongly disagree ~ Strongly agree</w:t>
            </w:r>
          </w:p>
        </w:tc>
      </w:tr>
      <w:tr w:rsidR="00D046B3" w:rsidTr="00D046B3">
        <w:tc>
          <w:tcPr>
            <w:tcW w:w="430" w:type="dxa"/>
            <w:vMerge w:val="restart"/>
          </w:tcPr>
          <w:p w:rsidR="00D046B3" w:rsidRPr="008E4F08" w:rsidRDefault="00D046B3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L</w:t>
            </w:r>
          </w:p>
        </w:tc>
        <w:tc>
          <w:tcPr>
            <w:tcW w:w="7168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1. Can explain the roles and responsibilities of individual, public, national and dental hygiene professions in public health</w:t>
            </w:r>
          </w:p>
        </w:tc>
        <w:tc>
          <w:tcPr>
            <w:tcW w:w="336" w:type="dxa"/>
          </w:tcPr>
          <w:p w:rsidR="00D046B3" w:rsidRPr="008E4F08" w:rsidRDefault="00D046B3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1</w:t>
            </w:r>
          </w:p>
        </w:tc>
        <w:tc>
          <w:tcPr>
            <w:tcW w:w="414" w:type="dxa"/>
          </w:tcPr>
          <w:p w:rsidR="00D046B3" w:rsidRPr="008E4F08" w:rsidRDefault="00D046B3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2</w:t>
            </w:r>
          </w:p>
        </w:tc>
        <w:tc>
          <w:tcPr>
            <w:tcW w:w="336" w:type="dxa"/>
          </w:tcPr>
          <w:p w:rsidR="00D046B3" w:rsidRPr="008E4F08" w:rsidRDefault="00D046B3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3</w:t>
            </w:r>
          </w:p>
        </w:tc>
        <w:tc>
          <w:tcPr>
            <w:tcW w:w="336" w:type="dxa"/>
          </w:tcPr>
          <w:p w:rsidR="00D046B3" w:rsidRPr="008E4F08" w:rsidRDefault="00D046B3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4</w:t>
            </w:r>
          </w:p>
        </w:tc>
        <w:tc>
          <w:tcPr>
            <w:tcW w:w="336" w:type="dxa"/>
          </w:tcPr>
          <w:p w:rsidR="00D046B3" w:rsidRPr="008E4F08" w:rsidRDefault="00D046B3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5</w:t>
            </w:r>
          </w:p>
        </w:tc>
      </w:tr>
      <w:tr w:rsidR="00D046B3" w:rsidTr="00D046B3">
        <w:tc>
          <w:tcPr>
            <w:tcW w:w="430" w:type="dxa"/>
            <w:vMerge/>
          </w:tcPr>
          <w:p w:rsidR="00D046B3" w:rsidRPr="004E2F09" w:rsidRDefault="00D046B3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68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2. Understand the roles and responsibilities of dental hygienists in public health-related work affecting community and international health.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D046B3">
        <w:tc>
          <w:tcPr>
            <w:tcW w:w="430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68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3. Can explain legal and ethical principles of infectious disease management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D046B3">
        <w:tc>
          <w:tcPr>
            <w:tcW w:w="430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68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4. Understand patient confidentiality exceptions and provide sufficient information to patients in those circumstances.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D046B3">
        <w:tc>
          <w:tcPr>
            <w:tcW w:w="430" w:type="dxa"/>
            <w:vMerge/>
          </w:tcPr>
          <w:p w:rsidR="00D046B3" w:rsidRPr="004E2F09" w:rsidRDefault="00D046B3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68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5. Understand individual responsibilities and limitations in health promotion, the role of government and ethical issues regarding their limitations, and explain the role of dental hygienists.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D046B3">
        <w:tc>
          <w:tcPr>
            <w:tcW w:w="430" w:type="dxa"/>
            <w:vMerge w:val="restart"/>
          </w:tcPr>
          <w:p w:rsidR="00D046B3" w:rsidRPr="00D046B3" w:rsidRDefault="00D046B3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M</w:t>
            </w:r>
          </w:p>
        </w:tc>
        <w:tc>
          <w:tcPr>
            <w:tcW w:w="7168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1. Can explain the difference between treatment and research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D046B3">
        <w:tc>
          <w:tcPr>
            <w:tcW w:w="430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68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2. Can explain the purpose and function of the institutional bioethics committee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D046B3">
        <w:tc>
          <w:tcPr>
            <w:tcW w:w="430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68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3. Subjects can be appropriately protected according to the guidelines related to research.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D046B3">
        <w:tc>
          <w:tcPr>
            <w:tcW w:w="430" w:type="dxa"/>
            <w:vMerge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68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4. All information related to the study is provided and sufficiently explained so that the consent of the study participants can be obtained based on this.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D046B3">
        <w:tc>
          <w:tcPr>
            <w:tcW w:w="430" w:type="dxa"/>
            <w:vMerge/>
          </w:tcPr>
          <w:p w:rsidR="00D046B3" w:rsidRPr="004E2F09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7168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5. Efforts can be made to identify factors that may affect the spontaneity of research participants and minimize them.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D046B3" w:rsidTr="00D046B3">
        <w:tc>
          <w:tcPr>
            <w:tcW w:w="430" w:type="dxa"/>
          </w:tcPr>
          <w:p w:rsidR="00D046B3" w:rsidRPr="00D046B3" w:rsidRDefault="00D046B3" w:rsidP="00D046B3">
            <w:pPr>
              <w:pStyle w:val="HTML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24"/>
                <w:szCs w:val="24"/>
                <w:lang w:val="en"/>
              </w:rPr>
              <w:t>N</w:t>
            </w:r>
          </w:p>
        </w:tc>
        <w:tc>
          <w:tcPr>
            <w:tcW w:w="7168" w:type="dxa"/>
          </w:tcPr>
          <w:p w:rsidR="00D046B3" w:rsidRPr="00D046B3" w:rsidRDefault="00D046B3" w:rsidP="00D046B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lang w:val="en"/>
              </w:rPr>
            </w:pPr>
            <w:r w:rsidRPr="0090422E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1. Be able to explain the concept of research integrity</w:t>
            </w: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414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336" w:type="dxa"/>
          </w:tcPr>
          <w:p w:rsidR="00D046B3" w:rsidRDefault="00D046B3" w:rsidP="00D046B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</w:tr>
    </w:tbl>
    <w:p w:rsidR="00824282" w:rsidRPr="0090422E" w:rsidRDefault="00824282" w:rsidP="00824282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90422E">
        <w:rPr>
          <w:rFonts w:ascii="Segoe UI Symbol" w:hAnsi="Segoe UI Symbol" w:cs="Segoe UI Symbol"/>
          <w:color w:val="222222"/>
          <w:sz w:val="24"/>
          <w:szCs w:val="24"/>
          <w:lang w:val="en"/>
        </w:rPr>
        <w:t>♡</w:t>
      </w:r>
      <w:r w:rsidRPr="009042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Thank you for responding to the end </w:t>
      </w:r>
      <w:r w:rsidRPr="0090422E">
        <w:rPr>
          <w:rFonts w:ascii="Segoe UI Symbol" w:hAnsi="Segoe UI Symbol" w:cs="Segoe UI Symbol"/>
          <w:color w:val="222222"/>
          <w:sz w:val="24"/>
          <w:szCs w:val="24"/>
          <w:lang w:val="en"/>
        </w:rPr>
        <w:t>♡</w:t>
      </w:r>
    </w:p>
    <w:p w:rsidR="00824282" w:rsidRPr="0090422E" w:rsidRDefault="00824282" w:rsidP="00824282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:rsidR="00826A97" w:rsidRPr="0090422E" w:rsidRDefault="00826A97" w:rsidP="00826A9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:rsidR="00826A97" w:rsidRPr="0090422E" w:rsidRDefault="00826A97" w:rsidP="00826A9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:rsidR="00826A97" w:rsidRPr="0090422E" w:rsidRDefault="00826A97" w:rsidP="00826A9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:rsidR="00826A97" w:rsidRPr="0090422E" w:rsidRDefault="00826A97" w:rsidP="00826A9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:rsidR="00341191" w:rsidRPr="0090422E" w:rsidRDefault="00341191">
      <w:pPr>
        <w:rPr>
          <w:rFonts w:ascii="Times New Roman" w:hAnsi="Times New Roman" w:cs="Times New Roman"/>
          <w:sz w:val="24"/>
          <w:szCs w:val="24"/>
        </w:rPr>
      </w:pPr>
    </w:p>
    <w:sectPr w:rsidR="00341191" w:rsidRPr="00904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DSzNDI1MjSyMLJU0lEKTi0uzszPAykwrAUAu9vbNiwAAAA="/>
  </w:docVars>
  <w:rsids>
    <w:rsidRoot w:val="00341191"/>
    <w:rsid w:val="00341191"/>
    <w:rsid w:val="00392ECB"/>
    <w:rsid w:val="003E2167"/>
    <w:rsid w:val="004E2F09"/>
    <w:rsid w:val="00554CCF"/>
    <w:rsid w:val="005957C2"/>
    <w:rsid w:val="00790319"/>
    <w:rsid w:val="00824282"/>
    <w:rsid w:val="00826A97"/>
    <w:rsid w:val="008E4F08"/>
    <w:rsid w:val="0090422E"/>
    <w:rsid w:val="00AF0CE2"/>
    <w:rsid w:val="00D0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B7F37-3D09-475C-B02C-78933CB3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341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341191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8E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Su Park</dc:creator>
  <cp:keywords/>
  <dc:description/>
  <cp:lastModifiedBy>Windows 사용자</cp:lastModifiedBy>
  <cp:revision>2</cp:revision>
  <dcterms:created xsi:type="dcterms:W3CDTF">2020-12-21T05:22:00Z</dcterms:created>
  <dcterms:modified xsi:type="dcterms:W3CDTF">2020-12-21T05:22:00Z</dcterms:modified>
</cp:coreProperties>
</file>